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163830</wp:posOffset>
            </wp:positionH>
            <wp:positionV relativeFrom="page">
              <wp:posOffset>163830</wp:posOffset>
            </wp:positionV>
            <wp:extent cx="72332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33285" cy="570230"/>
                    </a:xfrm>
                    <a:prstGeom prst="rect">
                      <a:avLst/>
                    </a:prstGeom>
                    <a:noFill/>
                  </pic:spPr>
                </pic:pic>
              </a:graphicData>
            </a:graphic>
          </wp:anchor>
        </w:drawing>
        <w:t>The Securities and Exchange Commission has not necessarily reviewed the information in this filing and has not determined if it</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5824220</wp:posOffset>
            </wp:positionH>
            <wp:positionV relativeFrom="paragraph">
              <wp:posOffset>77470</wp:posOffset>
            </wp:positionV>
            <wp:extent cx="1405890" cy="13633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05890" cy="1363345"/>
                    </a:xfrm>
                    <a:prstGeom prst="rect">
                      <a:avLst/>
                    </a:prstGeom>
                    <a:noFill/>
                  </pic:spPr>
                </pic:pic>
              </a:graphicData>
            </a:graphic>
          </wp:anchor>
        </w:drawing>
      </w:r>
    </w:p>
    <w:p>
      <w:pPr>
        <w:spacing w:after="0" w:line="143" w:lineRule="exact"/>
        <w:rPr>
          <w:sz w:val="24"/>
          <w:szCs w:val="24"/>
          <w:color w:val="auto"/>
        </w:rPr>
      </w:pPr>
    </w:p>
    <w:tbl>
      <w:tblPr>
        <w:tblLayout w:type="fixed"/>
        <w:tblInd w:w="2100" w:type="dxa"/>
        <w:tblCellMar>
          <w:top w:w="0" w:type="dxa"/>
          <w:left w:w="0" w:type="dxa"/>
          <w:bottom w:w="0" w:type="dxa"/>
          <w:right w:w="0" w:type="dxa"/>
        </w:tblCellMar>
      </w:tblPr>
      <w:tr>
        <w:trPr>
          <w:trHeight w:val="284"/>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UNITED STATES SECURITIES AND EXCHANGE COMMISSION</w:t>
            </w:r>
          </w:p>
        </w:tc>
        <w:tc>
          <w:tcPr>
            <w:tcW w:w="2080" w:type="dxa"/>
            <w:vAlign w:val="bottom"/>
            <w:tcBorders>
              <w:top w:val="single" w:sz="8" w:color="2C2C2C"/>
              <w:bottom w:val="single" w:sz="8" w:color="808080"/>
            </w:tcBorders>
            <w:gridSpan w:val="2"/>
          </w:tcPr>
          <w:p>
            <w:pPr>
              <w:ind w:left="20"/>
              <w:spacing w:after="0"/>
              <w:rPr>
                <w:sz w:val="20"/>
                <w:szCs w:val="20"/>
                <w:color w:val="auto"/>
              </w:rPr>
            </w:pPr>
            <w:r>
              <w:rPr>
                <w:rFonts w:ascii="Arial" w:cs="Arial" w:eastAsia="Arial" w:hAnsi="Arial"/>
                <w:sz w:val="22"/>
                <w:szCs w:val="22"/>
                <w:color w:val="auto"/>
              </w:rPr>
              <w:t>OMB APPROVAL</w:t>
            </w:r>
          </w:p>
        </w:tc>
        <w:tc>
          <w:tcPr>
            <w:tcW w:w="0" w:type="dxa"/>
            <w:vAlign w:val="bottom"/>
          </w:tcPr>
          <w:p>
            <w:pPr>
              <w:spacing w:after="0"/>
              <w:rPr>
                <w:sz w:val="1"/>
                <w:szCs w:val="1"/>
                <w:color w:val="auto"/>
              </w:rPr>
            </w:pPr>
          </w:p>
        </w:tc>
      </w:tr>
      <w:tr>
        <w:trPr>
          <w:trHeight w:val="21"/>
        </w:trPr>
        <w:tc>
          <w:tcPr>
            <w:tcW w:w="7140" w:type="dxa"/>
            <w:vAlign w:val="bottom"/>
            <w:vMerge w:val="continue"/>
          </w:tcPr>
          <w:p>
            <w:pPr>
              <w:spacing w:after="0" w:line="20" w:lineRule="exact"/>
              <w:rPr>
                <w:sz w:val="1"/>
                <w:szCs w:val="1"/>
                <w:color w:val="auto"/>
              </w:rPr>
            </w:pPr>
          </w:p>
        </w:tc>
        <w:tc>
          <w:tcPr>
            <w:tcW w:w="1080" w:type="dxa"/>
            <w:vAlign w:val="bottom"/>
            <w:tcBorders>
              <w:bottom w:val="single" w:sz="8" w:color="2C2C2C"/>
            </w:tcBorders>
          </w:tcPr>
          <w:p>
            <w:pPr>
              <w:spacing w:after="0" w:line="20" w:lineRule="exact"/>
              <w:rPr>
                <w:sz w:val="1"/>
                <w:szCs w:val="1"/>
                <w:color w:val="auto"/>
              </w:rPr>
            </w:pPr>
          </w:p>
        </w:tc>
        <w:tc>
          <w:tcPr>
            <w:tcW w:w="100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1"/>
        </w:trPr>
        <w:tc>
          <w:tcPr>
            <w:tcW w:w="7140" w:type="dxa"/>
            <w:vAlign w:val="bottom"/>
            <w:vMerge w:val="continue"/>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OMB</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3235-</w:t>
            </w:r>
          </w:p>
        </w:tc>
        <w:tc>
          <w:tcPr>
            <w:tcW w:w="0" w:type="dxa"/>
            <w:vAlign w:val="bottom"/>
          </w:tcPr>
          <w:p>
            <w:pPr>
              <w:spacing w:after="0"/>
              <w:rPr>
                <w:sz w:val="1"/>
                <w:szCs w:val="1"/>
                <w:color w:val="auto"/>
              </w:rPr>
            </w:pPr>
          </w:p>
        </w:tc>
      </w:tr>
      <w:tr>
        <w:trPr>
          <w:trHeight w:val="108"/>
        </w:trPr>
        <w:tc>
          <w:tcPr>
            <w:tcW w:w="7140" w:type="dxa"/>
            <w:vAlign w:val="bottom"/>
            <w:vMerge w:val="restart"/>
          </w:tcPr>
          <w:p>
            <w:pPr>
              <w:jc w:val="center"/>
              <w:ind w:right="932"/>
              <w:spacing w:after="0" w:line="243" w:lineRule="exact"/>
              <w:rPr>
                <w:sz w:val="20"/>
                <w:szCs w:val="20"/>
                <w:color w:val="auto"/>
              </w:rPr>
            </w:pPr>
            <w:r>
              <w:rPr>
                <w:rFonts w:ascii="Arial" w:cs="Arial" w:eastAsia="Arial" w:hAnsi="Arial"/>
                <w:sz w:val="22"/>
                <w:szCs w:val="22"/>
                <w:color w:val="auto"/>
                <w:w w:val="89"/>
              </w:rPr>
              <w:t>Washington, D.C. 20549</w:t>
            </w:r>
          </w:p>
        </w:tc>
        <w:tc>
          <w:tcPr>
            <w:tcW w:w="10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1080" w:type="dxa"/>
            <w:vAlign w:val="bottom"/>
            <w:vMerge w:val="restart"/>
          </w:tcPr>
          <w:p>
            <w:pPr>
              <w:ind w:left="60"/>
              <w:spacing w:after="0"/>
              <w:rPr>
                <w:sz w:val="20"/>
                <w:szCs w:val="20"/>
                <w:color w:val="auto"/>
              </w:rPr>
            </w:pPr>
            <w:r>
              <w:rPr>
                <w:rFonts w:ascii="Arial" w:cs="Arial" w:eastAsia="Arial" w:hAnsi="Arial"/>
                <w:sz w:val="22"/>
                <w:szCs w:val="22"/>
                <w:color w:val="auto"/>
              </w:rPr>
              <w:t>Number:</w:t>
            </w:r>
          </w:p>
        </w:tc>
        <w:tc>
          <w:tcPr>
            <w:tcW w:w="1000" w:type="dxa"/>
            <w:vAlign w:val="bottom"/>
            <w:vMerge w:val="restart"/>
          </w:tcPr>
          <w:p>
            <w:pPr>
              <w:ind w:left="240"/>
              <w:spacing w:after="0"/>
              <w:rPr>
                <w:sz w:val="20"/>
                <w:szCs w:val="20"/>
                <w:color w:val="auto"/>
              </w:rPr>
            </w:pPr>
            <w:r>
              <w:rPr>
                <w:rFonts w:ascii="Arial" w:cs="Arial" w:eastAsia="Arial" w:hAnsi="Arial"/>
                <w:sz w:val="22"/>
                <w:szCs w:val="22"/>
                <w:color w:val="auto"/>
              </w:rPr>
              <w:t>0076</w:t>
            </w:r>
          </w:p>
        </w:tc>
        <w:tc>
          <w:tcPr>
            <w:tcW w:w="0" w:type="dxa"/>
            <w:vAlign w:val="bottom"/>
          </w:tcPr>
          <w:p>
            <w:pPr>
              <w:spacing w:after="0"/>
              <w:rPr>
                <w:sz w:val="1"/>
                <w:szCs w:val="1"/>
                <w:color w:val="auto"/>
              </w:rPr>
            </w:pPr>
          </w:p>
        </w:tc>
      </w:tr>
      <w:tr>
        <w:trPr>
          <w:trHeight w:val="139"/>
        </w:trPr>
        <w:tc>
          <w:tcPr>
            <w:tcW w:w="7140" w:type="dxa"/>
            <w:vAlign w:val="bottom"/>
            <w:vMerge w:val="restart"/>
          </w:tcPr>
          <w:p>
            <w:pPr>
              <w:jc w:val="center"/>
              <w:ind w:right="932"/>
              <w:spacing w:after="0"/>
              <w:rPr>
                <w:sz w:val="20"/>
                <w:szCs w:val="20"/>
                <w:color w:val="auto"/>
              </w:rPr>
            </w:pPr>
            <w:r>
              <w:rPr>
                <w:rFonts w:ascii="Arial" w:cs="Arial" w:eastAsia="Arial" w:hAnsi="Arial"/>
                <w:sz w:val="22"/>
                <w:szCs w:val="22"/>
                <w:color w:val="auto"/>
                <w:w w:val="94"/>
              </w:rPr>
              <w:t>FORM D</w:t>
            </w:r>
          </w:p>
        </w:tc>
        <w:tc>
          <w:tcPr>
            <w:tcW w:w="108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7140" w:type="dxa"/>
            <w:vAlign w:val="bottom"/>
            <w:vMerge w:val="continue"/>
          </w:tcPr>
          <w:p>
            <w:pPr>
              <w:spacing w:after="0"/>
              <w:rPr>
                <w:sz w:val="11"/>
                <w:szCs w:val="11"/>
                <w:color w:val="auto"/>
              </w:rPr>
            </w:pPr>
          </w:p>
        </w:tc>
        <w:tc>
          <w:tcPr>
            <w:tcW w:w="2080" w:type="dxa"/>
            <w:vAlign w:val="bottom"/>
            <w:gridSpan w:val="2"/>
            <w:vMerge w:val="restart"/>
          </w:tcPr>
          <w:p>
            <w:pPr>
              <w:ind w:left="60"/>
              <w:spacing w:after="0"/>
              <w:rPr>
                <w:sz w:val="20"/>
                <w:szCs w:val="20"/>
                <w:color w:val="auto"/>
              </w:rPr>
            </w:pPr>
            <w:r>
              <w:rPr>
                <w:rFonts w:ascii="Arial" w:cs="Arial" w:eastAsia="Arial" w:hAnsi="Arial"/>
                <w:sz w:val="22"/>
                <w:szCs w:val="22"/>
                <w:color w:val="auto"/>
              </w:rPr>
              <w:t>Estimated average</w:t>
            </w:r>
          </w:p>
        </w:tc>
        <w:tc>
          <w:tcPr>
            <w:tcW w:w="0" w:type="dxa"/>
            <w:vAlign w:val="bottom"/>
          </w:tcPr>
          <w:p>
            <w:pPr>
              <w:spacing w:after="0"/>
              <w:rPr>
                <w:sz w:val="1"/>
                <w:szCs w:val="1"/>
                <w:color w:val="auto"/>
              </w:rPr>
            </w:pPr>
          </w:p>
        </w:tc>
      </w:tr>
      <w:tr>
        <w:trPr>
          <w:trHeight w:val="149"/>
        </w:trPr>
        <w:tc>
          <w:tcPr>
            <w:tcW w:w="714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bl>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9200" w:type="dxa"/>
            <w:vAlign w:val="bottom"/>
            <w:vMerge w:val="restart"/>
          </w:tcPr>
          <w:p>
            <w:pPr>
              <w:ind w:left="3420"/>
              <w:spacing w:after="0"/>
              <w:rPr>
                <w:sz w:val="20"/>
                <w:szCs w:val="20"/>
                <w:color w:val="auto"/>
              </w:rPr>
            </w:pPr>
            <w:r>
              <w:rPr>
                <w:rFonts w:ascii="Arial" w:cs="Arial" w:eastAsia="Arial" w:hAnsi="Arial"/>
                <w:sz w:val="22"/>
                <w:szCs w:val="22"/>
                <w:color w:val="auto"/>
              </w:rPr>
              <w:t>Notice of Exempt Offering of Securities</w:t>
            </w:r>
          </w:p>
        </w:tc>
        <w:tc>
          <w:tcPr>
            <w:tcW w:w="40" w:type="dxa"/>
            <w:vAlign w:val="bottom"/>
          </w:tcPr>
          <w:p>
            <w:pPr>
              <w:spacing w:after="0"/>
              <w:rPr>
                <w:sz w:val="23"/>
                <w:szCs w:val="23"/>
                <w:color w:val="auto"/>
              </w:rPr>
            </w:pPr>
          </w:p>
        </w:tc>
        <w:tc>
          <w:tcPr>
            <w:tcW w:w="1100" w:type="dxa"/>
            <w:vAlign w:val="bottom"/>
          </w:tcPr>
          <w:p>
            <w:pPr>
              <w:ind w:left="60"/>
              <w:spacing w:after="0"/>
              <w:rPr>
                <w:sz w:val="20"/>
                <w:szCs w:val="20"/>
                <w:color w:val="auto"/>
              </w:rPr>
            </w:pPr>
            <w:r>
              <w:rPr>
                <w:rFonts w:ascii="Arial" w:cs="Arial" w:eastAsia="Arial" w:hAnsi="Arial"/>
                <w:sz w:val="22"/>
                <w:szCs w:val="22"/>
                <w:color w:val="auto"/>
              </w:rPr>
              <w:t>burden</w:t>
            </w:r>
          </w:p>
        </w:tc>
        <w:tc>
          <w:tcPr>
            <w:tcW w:w="9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4"/>
        </w:trPr>
        <w:tc>
          <w:tcPr>
            <w:tcW w:w="920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vMerge w:val="restart"/>
          </w:tcPr>
          <w:p>
            <w:pPr>
              <w:ind w:left="60"/>
              <w:spacing w:after="0" w:line="248" w:lineRule="exact"/>
              <w:rPr>
                <w:sz w:val="20"/>
                <w:szCs w:val="20"/>
                <w:color w:val="auto"/>
              </w:rPr>
            </w:pPr>
            <w:r>
              <w:rPr>
                <w:rFonts w:ascii="Arial" w:cs="Arial" w:eastAsia="Arial" w:hAnsi="Arial"/>
                <w:sz w:val="22"/>
                <w:szCs w:val="22"/>
                <w:color w:val="auto"/>
              </w:rPr>
              <w:t>hours per</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9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980" w:type="dxa"/>
            <w:vAlign w:val="bottom"/>
            <w:vMerge w:val="restart"/>
          </w:tcPr>
          <w:p>
            <w:pPr>
              <w:jc w:val="right"/>
              <w:ind w:right="272"/>
              <w:spacing w:after="0"/>
              <w:rPr>
                <w:sz w:val="20"/>
                <w:szCs w:val="20"/>
                <w:color w:val="auto"/>
              </w:rPr>
            </w:pPr>
            <w:r>
              <w:rPr>
                <w:rFonts w:ascii="Arial" w:cs="Arial" w:eastAsia="Arial" w:hAnsi="Arial"/>
                <w:sz w:val="22"/>
                <w:szCs w:val="2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92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00" w:type="dxa"/>
            <w:vAlign w:val="bottom"/>
            <w:vMerge w:val="restart"/>
          </w:tcPr>
          <w:p>
            <w:pPr>
              <w:ind w:left="60"/>
              <w:spacing w:after="0"/>
              <w:rPr>
                <w:sz w:val="20"/>
                <w:szCs w:val="20"/>
                <w:color w:val="auto"/>
              </w:rPr>
            </w:pPr>
            <w:r>
              <w:rPr>
                <w:rFonts w:ascii="Arial" w:cs="Arial" w:eastAsia="Arial" w:hAnsi="Arial"/>
                <w:sz w:val="22"/>
                <w:szCs w:val="22"/>
                <w:color w:val="auto"/>
              </w:rPr>
              <w:t>response:</w:t>
            </w:r>
          </w:p>
        </w:tc>
        <w:tc>
          <w:tcPr>
            <w:tcW w:w="9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9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00" w:type="dxa"/>
            <w:vAlign w:val="bottom"/>
            <w:vMerge w:val="continue"/>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44"/>
        </w:trPr>
        <w:tc>
          <w:tcPr>
            <w:tcW w:w="9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100" w:type="dxa"/>
            <w:vAlign w:val="bottom"/>
            <w:tcBorders>
              <w:bottom w:val="single" w:sz="8" w:color="808080"/>
            </w:tcBorders>
          </w:tcPr>
          <w:p>
            <w:pPr>
              <w:spacing w:after="0"/>
              <w:rPr>
                <w:sz w:val="3"/>
                <w:szCs w:val="3"/>
                <w:color w:val="auto"/>
              </w:rPr>
            </w:pPr>
          </w:p>
        </w:tc>
        <w:tc>
          <w:tcPr>
            <w:tcW w:w="9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92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100" w:type="dxa"/>
            <w:vAlign w:val="bottom"/>
            <w:tcBorders>
              <w:bottom w:val="single" w:sz="8" w:color="2C2C2C"/>
            </w:tcBorders>
          </w:tcPr>
          <w:p>
            <w:pPr>
              <w:spacing w:after="0" w:line="20" w:lineRule="exact"/>
              <w:rPr>
                <w:sz w:val="1"/>
                <w:szCs w:val="1"/>
                <w:color w:val="auto"/>
              </w:rPr>
            </w:pPr>
          </w:p>
        </w:tc>
        <w:tc>
          <w:tcPr>
            <w:tcW w:w="9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3"/>
        </w:trPr>
        <w:tc>
          <w:tcPr>
            <w:tcW w:w="920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5" w:lineRule="exact"/>
        <w:rPr>
          <w:sz w:val="24"/>
          <w:szCs w:val="24"/>
          <w:color w:val="auto"/>
        </w:rPr>
      </w:pPr>
    </w:p>
    <w:p>
      <w:pPr>
        <w:spacing w:after="0"/>
        <w:rPr>
          <w:sz w:val="20"/>
          <w:szCs w:val="20"/>
          <w:color w:val="auto"/>
        </w:rPr>
      </w:pPr>
      <w:r>
        <w:rPr>
          <w:rFonts w:ascii="Arial" w:cs="Arial" w:eastAsia="Arial" w:hAnsi="Arial"/>
          <w:sz w:val="22"/>
          <w:szCs w:val="22"/>
          <w:color w:val="auto"/>
        </w:rPr>
        <w:t>1. Issuer's Identity</w:t>
      </w:r>
    </w:p>
    <w:p>
      <w:pPr>
        <w:sectPr>
          <w:pgSz w:w="11900" w:h="16838" w:orient="portrait"/>
          <w:cols w:equalWidth="0" w:num="1">
            <w:col w:w="11420"/>
          </w:cols>
          <w:pgMar w:left="240" w:top="321" w:right="239" w:bottom="0" w:gutter="0" w:footer="0" w:header="0"/>
        </w:sectPr>
      </w:pPr>
    </w:p>
    <w:p>
      <w:pPr>
        <w:spacing w:after="0" w:line="231" w:lineRule="exact"/>
        <w:rPr>
          <w:sz w:val="24"/>
          <w:szCs w:val="24"/>
          <w:color w:val="auto"/>
        </w:rPr>
      </w:pPr>
    </w:p>
    <w:tbl>
      <w:tblPr>
        <w:tblLayout w:type="fixed"/>
        <w:tblInd w:w="820" w:type="dxa"/>
        <w:tblCellMar>
          <w:top w:w="0" w:type="dxa"/>
          <w:left w:w="0" w:type="dxa"/>
          <w:bottom w:w="0" w:type="dxa"/>
          <w:right w:w="0" w:type="dxa"/>
        </w:tblCellMar>
      </w:tblPr>
      <w:tr>
        <w:trPr>
          <w:trHeight w:val="253"/>
        </w:trPr>
        <w:tc>
          <w:tcPr>
            <w:tcW w:w="2660" w:type="dxa"/>
            <w:vAlign w:val="bottom"/>
            <w:vMerge w:val="restart"/>
          </w:tcPr>
          <w:p>
            <w:pPr>
              <w:spacing w:after="0"/>
              <w:rPr>
                <w:sz w:val="20"/>
                <w:szCs w:val="20"/>
                <w:color w:val="auto"/>
              </w:rPr>
            </w:pPr>
            <w:r>
              <w:rPr>
                <w:rFonts w:ascii="Arial" w:cs="Arial" w:eastAsia="Arial" w:hAnsi="Arial"/>
                <w:sz w:val="22"/>
                <w:szCs w:val="22"/>
                <w:b w:val="1"/>
                <w:bCs w:val="1"/>
                <w:color w:val="auto"/>
              </w:rPr>
              <w:t>CIK (Filer ID Number)</w:t>
            </w:r>
          </w:p>
        </w:tc>
        <w:tc>
          <w:tcPr>
            <w:tcW w:w="1420" w:type="dxa"/>
            <w:vAlign w:val="bottom"/>
          </w:tcPr>
          <w:p>
            <w:pPr>
              <w:jc w:val="center"/>
              <w:ind w:left="272"/>
              <w:spacing w:after="0"/>
              <w:rPr>
                <w:sz w:val="20"/>
                <w:szCs w:val="20"/>
                <w:color w:val="auto"/>
              </w:rPr>
            </w:pPr>
            <w:r>
              <w:rPr>
                <w:rFonts w:ascii="Arial" w:cs="Arial" w:eastAsia="Arial" w:hAnsi="Arial"/>
                <w:sz w:val="22"/>
                <w:szCs w:val="22"/>
                <w:b w:val="1"/>
                <w:bCs w:val="1"/>
                <w:color w:val="auto"/>
                <w:w w:val="86"/>
              </w:rPr>
              <w:t>Previous</w:t>
            </w:r>
          </w:p>
        </w:tc>
        <w:tc>
          <w:tcPr>
            <w:tcW w:w="820" w:type="dxa"/>
            <w:vAlign w:val="bottom"/>
            <w:vMerge w:val="restart"/>
          </w:tcPr>
          <w:p>
            <w:pPr>
              <w:ind w:left="140"/>
              <w:spacing w:after="0"/>
              <w:rPr>
                <w:sz w:val="20"/>
                <w:szCs w:val="20"/>
                <w:color w:val="auto"/>
              </w:rPr>
            </w:pPr>
            <w:r>
              <w:rPr>
                <w:rFonts w:ascii="Arial" w:cs="Arial" w:eastAsia="Arial" w:hAnsi="Arial"/>
                <w:sz w:val="22"/>
                <w:szCs w:val="22"/>
                <w:color w:val="auto"/>
                <w:w w:val="89"/>
              </w:rPr>
              <w:t>X None</w:t>
            </w:r>
          </w:p>
        </w:tc>
        <w:tc>
          <w:tcPr>
            <w:tcW w:w="0" w:type="dxa"/>
            <w:vAlign w:val="bottom"/>
          </w:tcPr>
          <w:p>
            <w:pPr>
              <w:spacing w:after="0"/>
              <w:rPr>
                <w:sz w:val="1"/>
                <w:szCs w:val="1"/>
                <w:color w:val="auto"/>
              </w:rPr>
            </w:pPr>
          </w:p>
        </w:tc>
      </w:tr>
      <w:tr>
        <w:trPr>
          <w:trHeight w:val="159"/>
        </w:trPr>
        <w:tc>
          <w:tcPr>
            <w:tcW w:w="2660" w:type="dxa"/>
            <w:vAlign w:val="bottom"/>
            <w:vMerge w:val="continue"/>
          </w:tcPr>
          <w:p>
            <w:pPr>
              <w:spacing w:after="0"/>
              <w:rPr>
                <w:sz w:val="13"/>
                <w:szCs w:val="13"/>
                <w:color w:val="auto"/>
              </w:rPr>
            </w:pPr>
          </w:p>
        </w:tc>
        <w:tc>
          <w:tcPr>
            <w:tcW w:w="1420" w:type="dxa"/>
            <w:vAlign w:val="bottom"/>
            <w:vMerge w:val="restart"/>
          </w:tcPr>
          <w:p>
            <w:pPr>
              <w:jc w:val="center"/>
              <w:ind w:left="292"/>
              <w:spacing w:after="0"/>
              <w:rPr>
                <w:sz w:val="20"/>
                <w:szCs w:val="20"/>
                <w:color w:val="auto"/>
              </w:rPr>
            </w:pPr>
            <w:r>
              <w:rPr>
                <w:rFonts w:ascii="Arial" w:cs="Arial" w:eastAsia="Arial" w:hAnsi="Arial"/>
                <w:sz w:val="22"/>
                <w:szCs w:val="22"/>
                <w:b w:val="1"/>
                <w:bCs w:val="1"/>
                <w:color w:val="auto"/>
                <w:w w:val="85"/>
              </w:rPr>
              <w:t>Names</w:t>
            </w:r>
          </w:p>
        </w:tc>
        <w:tc>
          <w:tcPr>
            <w:tcW w:w="8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2660" w:type="dxa"/>
            <w:vAlign w:val="bottom"/>
          </w:tcPr>
          <w:p>
            <w:pPr>
              <w:spacing w:after="0"/>
              <w:rPr>
                <w:sz w:val="10"/>
                <w:szCs w:val="10"/>
                <w:color w:val="auto"/>
              </w:rPr>
            </w:pPr>
          </w:p>
        </w:tc>
        <w:tc>
          <w:tcPr>
            <w:tcW w:w="142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0001561550</w:t>
        </w:r>
      </w:hyperlink>
    </w:p>
    <w:p>
      <w:pPr>
        <w:spacing w:after="0" w:line="38" w:lineRule="exact"/>
        <w:rPr>
          <w:sz w:val="24"/>
          <w:szCs w:val="24"/>
          <w:color w:val="auto"/>
        </w:rPr>
      </w:pPr>
    </w:p>
    <w:p>
      <w:pPr>
        <w:ind w:left="122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38"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Jurisdiction of</w:t>
      </w:r>
    </w:p>
    <w:p>
      <w:pPr>
        <w:spacing w:after="0" w:line="14" w:lineRule="exact"/>
        <w:rPr>
          <w:sz w:val="24"/>
          <w:szCs w:val="24"/>
          <w:color w:val="auto"/>
        </w:rPr>
      </w:pPr>
    </w:p>
    <w:p>
      <w:pPr>
        <w:jc w:val="center"/>
        <w:ind w:right="3139"/>
        <w:spacing w:after="0"/>
        <w:rPr>
          <w:sz w:val="20"/>
          <w:szCs w:val="20"/>
          <w:color w:val="auto"/>
        </w:rPr>
      </w:pPr>
      <w:r>
        <w:rPr>
          <w:rFonts w:ascii="Arial" w:cs="Arial" w:eastAsia="Arial" w:hAnsi="Arial"/>
          <w:sz w:val="22"/>
          <w:szCs w:val="22"/>
          <w:b w:val="1"/>
          <w:bCs w:val="1"/>
          <w:color w:val="auto"/>
        </w:rPr>
        <w:t>Incorporation/Organization</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22"/>
          <w:szCs w:val="22"/>
          <w:color w:val="auto"/>
        </w:rPr>
        <w:t>DELAWARE</w:t>
      </w:r>
    </w:p>
    <w:p>
      <w:pPr>
        <w:spacing w:after="0" w:line="38" w:lineRule="exact"/>
        <w:rPr>
          <w:sz w:val="24"/>
          <w:szCs w:val="24"/>
          <w:color w:val="auto"/>
        </w:rPr>
      </w:pPr>
    </w:p>
    <w:p>
      <w:pPr>
        <w:ind w:left="840"/>
        <w:spacing w:after="0"/>
        <w:rPr>
          <w:sz w:val="20"/>
          <w:szCs w:val="20"/>
          <w:color w:val="auto"/>
        </w:rPr>
      </w:pPr>
      <w:r>
        <w:rPr>
          <w:rFonts w:ascii="Arial" w:cs="Arial" w:eastAsia="Arial" w:hAnsi="Arial"/>
          <w:sz w:val="22"/>
          <w:szCs w:val="22"/>
          <w:b w:val="1"/>
          <w:bCs w:val="1"/>
          <w:color w:val="auto"/>
        </w:rPr>
        <w:t>Year of Incorporation/Organization</w:t>
      </w:r>
    </w:p>
    <w:p>
      <w:pPr>
        <w:spacing w:after="0" w:line="91" w:lineRule="exact"/>
        <w:rPr>
          <w:sz w:val="24"/>
          <w:szCs w:val="24"/>
          <w:color w:val="auto"/>
        </w:rPr>
      </w:pPr>
    </w:p>
    <w:p>
      <w:pPr>
        <w:ind w:left="300"/>
        <w:spacing w:after="0"/>
        <w:rPr>
          <w:sz w:val="20"/>
          <w:szCs w:val="20"/>
          <w:color w:val="auto"/>
        </w:rPr>
      </w:pPr>
      <w:r>
        <w:rPr>
          <w:rFonts w:ascii="Arial" w:cs="Arial" w:eastAsia="Arial" w:hAnsi="Arial"/>
          <w:sz w:val="22"/>
          <w:szCs w:val="22"/>
          <w:color w:val="auto"/>
        </w:rPr>
        <w:t>Over Five Years Ago</w:t>
      </w:r>
    </w:p>
    <w:p>
      <w:pPr>
        <w:spacing w:after="0" w:line="44" w:lineRule="exact"/>
        <w:rPr>
          <w:sz w:val="24"/>
          <w:szCs w:val="24"/>
          <w:color w:val="auto"/>
        </w:rPr>
      </w:pPr>
    </w:p>
    <w:p>
      <w:pPr>
        <w:ind w:left="80"/>
        <w:spacing w:after="0"/>
        <w:rPr>
          <w:sz w:val="20"/>
          <w:szCs w:val="20"/>
          <w:color w:val="auto"/>
        </w:rPr>
      </w:pPr>
      <w:r>
        <w:rPr>
          <w:rFonts w:ascii="Arial" w:cs="Arial" w:eastAsia="Arial" w:hAnsi="Arial"/>
          <w:sz w:val="22"/>
          <w:szCs w:val="22"/>
          <w:color w:val="auto"/>
        </w:rPr>
        <w:t>X Within Last Five Years (Specify Year) 2010</w:t>
      </w:r>
    </w:p>
    <w:p>
      <w:pPr>
        <w:spacing w:after="0" w:line="44" w:lineRule="exact"/>
        <w:rPr>
          <w:sz w:val="24"/>
          <w:szCs w:val="24"/>
          <w:color w:val="auto"/>
        </w:rPr>
      </w:pPr>
    </w:p>
    <w:p>
      <w:pPr>
        <w:ind w:left="300"/>
        <w:spacing w:after="0"/>
        <w:rPr>
          <w:sz w:val="20"/>
          <w:szCs w:val="20"/>
          <w:color w:val="auto"/>
        </w:rPr>
      </w:pPr>
      <w:r>
        <w:rPr>
          <w:rFonts w:ascii="Arial" w:cs="Arial" w:eastAsia="Arial" w:hAnsi="Arial"/>
          <w:sz w:val="22"/>
          <w:szCs w:val="22"/>
          <w:color w:val="auto"/>
        </w:rPr>
        <w:t>Yet to Be Formed</w:t>
      </w:r>
    </w:p>
    <w:p>
      <w:pPr>
        <w:spacing w:after="0" w:line="287" w:lineRule="exact"/>
        <w:rPr>
          <w:sz w:val="24"/>
          <w:szCs w:val="24"/>
          <w:color w:val="auto"/>
        </w:rPr>
      </w:pPr>
    </w:p>
    <w:p>
      <w:pPr>
        <w:spacing w:after="0"/>
        <w:rPr>
          <w:sz w:val="20"/>
          <w:szCs w:val="20"/>
          <w:color w:val="auto"/>
        </w:rPr>
      </w:pPr>
      <w:r>
        <w:rPr>
          <w:rFonts w:ascii="Arial" w:cs="Arial" w:eastAsia="Arial" w:hAnsi="Arial"/>
          <w:sz w:val="22"/>
          <w:szCs w:val="22"/>
          <w:color w:val="auto"/>
        </w:rPr>
        <w:t>2. Principal Place of Business and Contact Information</w:t>
      </w:r>
    </w:p>
    <w:p>
      <w:pPr>
        <w:spacing w:after="0" w:line="241" w:lineRule="exact"/>
        <w:rPr>
          <w:sz w:val="24"/>
          <w:szCs w:val="24"/>
          <w:color w:val="auto"/>
        </w:rPr>
      </w:pPr>
    </w:p>
    <w:p>
      <w:pPr>
        <w:ind w:left="1900"/>
        <w:spacing w:after="0"/>
        <w:rPr>
          <w:sz w:val="20"/>
          <w:szCs w:val="20"/>
          <w:color w:val="auto"/>
        </w:rPr>
      </w:pPr>
      <w:r>
        <w:rPr>
          <w:rFonts w:ascii="Arial" w:cs="Arial" w:eastAsia="Arial" w:hAnsi="Arial"/>
          <w:sz w:val="22"/>
          <w:szCs w:val="22"/>
          <w:b w:val="1"/>
          <w:bCs w:val="1"/>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22"/>
          <w:szCs w:val="22"/>
          <w:color w:val="auto"/>
        </w:rPr>
        <w:t>Datadog, Inc.</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ind w:left="1281"/>
        <w:spacing w:after="0"/>
        <w:rPr>
          <w:sz w:val="20"/>
          <w:szCs w:val="20"/>
          <w:color w:val="auto"/>
        </w:rPr>
      </w:pPr>
      <w:r>
        <w:rPr>
          <w:rFonts w:ascii="Arial" w:cs="Arial" w:eastAsia="Arial" w:hAnsi="Arial"/>
          <w:sz w:val="22"/>
          <w:szCs w:val="22"/>
          <w:b w:val="1"/>
          <w:bCs w:val="1"/>
          <w:color w:val="auto"/>
        </w:rPr>
        <w:t>Entity Type</w:t>
      </w:r>
    </w:p>
    <w:p>
      <w:pPr>
        <w:spacing w:after="0" w:line="212" w:lineRule="exact"/>
        <w:rPr>
          <w:sz w:val="24"/>
          <w:szCs w:val="24"/>
          <w:color w:val="auto"/>
        </w:rPr>
      </w:pPr>
    </w:p>
    <w:p>
      <w:pPr>
        <w:ind w:left="281" w:right="1080" w:hanging="281"/>
        <w:spacing w:after="0" w:line="281" w:lineRule="auto"/>
        <w:tabs>
          <w:tab w:leader="none" w:pos="281" w:val="left"/>
        </w:tabs>
        <w:numPr>
          <w:ilvl w:val="0"/>
          <w:numId w:val="1"/>
        </w:numPr>
        <w:rPr>
          <w:rFonts w:ascii="Arial" w:cs="Arial" w:eastAsia="Arial" w:hAnsi="Arial"/>
          <w:sz w:val="22"/>
          <w:szCs w:val="22"/>
          <w:color w:val="auto"/>
        </w:rPr>
      </w:pPr>
      <w:r>
        <w:rPr>
          <w:rFonts w:ascii="Arial" w:cs="Arial" w:eastAsia="Arial" w:hAnsi="Arial"/>
          <w:sz w:val="22"/>
          <w:szCs w:val="22"/>
          <w:color w:val="auto"/>
        </w:rPr>
        <w:t>Corporation Limited Partnership Limited Liability Company General Partnership Business Trust</w:t>
      </w:r>
    </w:p>
    <w:p>
      <w:pPr>
        <w:spacing w:after="0" w:line="4" w:lineRule="exact"/>
        <w:rPr>
          <w:rFonts w:ascii="Arial" w:cs="Arial" w:eastAsia="Arial" w:hAnsi="Arial"/>
          <w:sz w:val="22"/>
          <w:szCs w:val="22"/>
          <w:color w:val="auto"/>
        </w:rPr>
      </w:pPr>
    </w:p>
    <w:p>
      <w:pPr>
        <w:ind w:left="281"/>
        <w:spacing w:after="0"/>
        <w:rPr>
          <w:rFonts w:ascii="Arial" w:cs="Arial" w:eastAsia="Arial" w:hAnsi="Arial"/>
          <w:sz w:val="22"/>
          <w:szCs w:val="22"/>
          <w:color w:val="auto"/>
        </w:rPr>
      </w:pPr>
      <w:r>
        <w:rPr>
          <w:rFonts w:ascii="Arial" w:cs="Arial" w:eastAsia="Arial" w:hAnsi="Arial"/>
          <w:sz w:val="22"/>
          <w:szCs w:val="22"/>
          <w:color w:val="auto"/>
        </w:rPr>
        <w:t>Other (Specify)</w:t>
      </w:r>
    </w:p>
    <w:p>
      <w:pPr>
        <w:spacing w:after="0" w:line="2509" w:lineRule="exact"/>
        <w:rPr>
          <w:sz w:val="24"/>
          <w:szCs w:val="24"/>
          <w:color w:val="auto"/>
        </w:rPr>
      </w:pPr>
    </w:p>
    <w:p>
      <w:pPr>
        <w:sectPr>
          <w:pgSz w:w="11900" w:h="16838" w:orient="portrait"/>
          <w:cols w:equalWidth="0" w:num="2">
            <w:col w:w="6959" w:space="720"/>
            <w:col w:w="3741"/>
          </w:cols>
          <w:pgMar w:left="240" w:top="321" w:right="239" w:bottom="0" w:gutter="0" w:footer="0" w:header="0"/>
          <w:type w:val="continuous"/>
        </w:sectPr>
      </w:pPr>
    </w:p>
    <w:tbl>
      <w:tblPr>
        <w:tblLayout w:type="fixed"/>
        <w:tblInd w:w="0" w:type="dxa"/>
        <w:tblCellMar>
          <w:top w:w="0" w:type="dxa"/>
          <w:left w:w="0" w:type="dxa"/>
          <w:bottom w:w="0" w:type="dxa"/>
          <w:right w:w="0" w:type="dxa"/>
        </w:tblCellMar>
      </w:tblPr>
      <w:tr>
        <w:trPr>
          <w:trHeight w:val="281"/>
        </w:trPr>
        <w:tc>
          <w:tcPr>
            <w:tcW w:w="5180" w:type="dxa"/>
            <w:vAlign w:val="bottom"/>
            <w:gridSpan w:val="2"/>
          </w:tcPr>
          <w:p>
            <w:pPr>
              <w:ind w:left="1820"/>
              <w:spacing w:after="0"/>
              <w:rPr>
                <w:sz w:val="20"/>
                <w:szCs w:val="20"/>
                <w:color w:val="auto"/>
              </w:rPr>
            </w:pPr>
            <w:r>
              <w:rPr>
                <w:rFonts w:ascii="Arial" w:cs="Arial" w:eastAsia="Arial" w:hAnsi="Arial"/>
                <w:sz w:val="22"/>
                <w:szCs w:val="22"/>
                <w:b w:val="1"/>
                <w:bCs w:val="1"/>
                <w:color w:val="auto"/>
              </w:rPr>
              <w:t>Street Address 1</w:t>
            </w:r>
          </w:p>
        </w:tc>
        <w:tc>
          <w:tcPr>
            <w:tcW w:w="1360" w:type="dxa"/>
            <w:vAlign w:val="bottom"/>
          </w:tcPr>
          <w:p>
            <w:pPr>
              <w:spacing w:after="0"/>
              <w:rPr>
                <w:sz w:val="24"/>
                <w:szCs w:val="24"/>
                <w:color w:val="auto"/>
              </w:rPr>
            </w:pPr>
          </w:p>
        </w:tc>
        <w:tc>
          <w:tcPr>
            <w:tcW w:w="4880" w:type="dxa"/>
            <w:vAlign w:val="bottom"/>
            <w:gridSpan w:val="2"/>
          </w:tcPr>
          <w:p>
            <w:pPr>
              <w:jc w:val="right"/>
              <w:ind w:right="2852"/>
              <w:spacing w:after="0"/>
              <w:rPr>
                <w:sz w:val="20"/>
                <w:szCs w:val="20"/>
                <w:color w:val="auto"/>
              </w:rPr>
            </w:pPr>
            <w:r>
              <w:rPr>
                <w:rFonts w:ascii="Arial" w:cs="Arial" w:eastAsia="Arial" w:hAnsi="Arial"/>
                <w:sz w:val="22"/>
                <w:szCs w:val="22"/>
                <w:b w:val="1"/>
                <w:bCs w:val="1"/>
                <w:color w:val="auto"/>
              </w:rPr>
              <w:t>Street Address 2</w:t>
            </w:r>
          </w:p>
        </w:tc>
      </w:tr>
      <w:tr>
        <w:trPr>
          <w:trHeight w:val="297"/>
        </w:trPr>
        <w:tc>
          <w:tcPr>
            <w:tcW w:w="518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1100"/>
              <w:spacing w:after="0"/>
              <w:rPr>
                <w:sz w:val="20"/>
                <w:szCs w:val="20"/>
                <w:color w:val="auto"/>
              </w:rPr>
            </w:pPr>
            <w:r>
              <w:rPr>
                <w:rFonts w:ascii="Arial" w:cs="Arial" w:eastAsia="Arial" w:hAnsi="Arial"/>
                <w:sz w:val="22"/>
                <w:szCs w:val="22"/>
                <w:b w:val="1"/>
                <w:bCs w:val="1"/>
                <w:color w:val="auto"/>
              </w:rPr>
              <w:t>City</w:t>
            </w:r>
          </w:p>
        </w:tc>
        <w:tc>
          <w:tcPr>
            <w:tcW w:w="2580" w:type="dxa"/>
            <w:vAlign w:val="bottom"/>
          </w:tcPr>
          <w:p>
            <w:pPr>
              <w:ind w:left="180"/>
              <w:spacing w:after="0"/>
              <w:rPr>
                <w:sz w:val="20"/>
                <w:szCs w:val="20"/>
                <w:color w:val="auto"/>
              </w:rPr>
            </w:pPr>
            <w:r>
              <w:rPr>
                <w:rFonts w:ascii="Arial" w:cs="Arial" w:eastAsia="Arial" w:hAnsi="Arial"/>
                <w:sz w:val="22"/>
                <w:szCs w:val="22"/>
                <w:b w:val="1"/>
                <w:bCs w:val="1"/>
                <w:color w:val="auto"/>
                <w:w w:val="97"/>
              </w:rPr>
              <w:t>State/Province/Country</w:t>
            </w:r>
          </w:p>
        </w:tc>
        <w:tc>
          <w:tcPr>
            <w:tcW w:w="2400" w:type="dxa"/>
            <w:vAlign w:val="bottom"/>
            <w:gridSpan w:val="2"/>
          </w:tcPr>
          <w:p>
            <w:pPr>
              <w:jc w:val="right"/>
              <w:ind w:right="312"/>
              <w:spacing w:after="0"/>
              <w:rPr>
                <w:sz w:val="20"/>
                <w:szCs w:val="20"/>
                <w:color w:val="auto"/>
              </w:rPr>
            </w:pPr>
            <w:r>
              <w:rPr>
                <w:rFonts w:ascii="Arial" w:cs="Arial" w:eastAsia="Arial" w:hAnsi="Arial"/>
                <w:sz w:val="22"/>
                <w:szCs w:val="22"/>
                <w:b w:val="1"/>
                <w:bCs w:val="1"/>
                <w:color w:val="auto"/>
              </w:rPr>
              <w:t>ZIP/PostalCode</w:t>
            </w:r>
          </w:p>
        </w:tc>
        <w:tc>
          <w:tcPr>
            <w:tcW w:w="3840" w:type="dxa"/>
            <w:vAlign w:val="bottom"/>
          </w:tcPr>
          <w:p>
            <w:pPr>
              <w:jc w:val="right"/>
              <w:ind w:right="1212"/>
              <w:spacing w:after="0"/>
              <w:rPr>
                <w:sz w:val="20"/>
                <w:szCs w:val="20"/>
                <w:color w:val="auto"/>
              </w:rPr>
            </w:pPr>
            <w:r>
              <w:rPr>
                <w:rFonts w:ascii="Arial" w:cs="Arial" w:eastAsia="Arial" w:hAnsi="Arial"/>
                <w:sz w:val="22"/>
                <w:szCs w:val="22"/>
                <w:b w:val="1"/>
                <w:bCs w:val="1"/>
                <w:color w:val="auto"/>
                <w:w w:val="98"/>
              </w:rPr>
              <w:t>Phone Number of Issuer</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20"/>
              <w:spacing w:after="0"/>
              <w:rPr>
                <w:sz w:val="20"/>
                <w:szCs w:val="20"/>
                <w:color w:val="auto"/>
              </w:rPr>
            </w:pPr>
            <w:r>
              <w:rPr>
                <w:rFonts w:ascii="Arial" w:cs="Arial" w:eastAsia="Arial" w:hAnsi="Arial"/>
                <w:sz w:val="22"/>
                <w:szCs w:val="22"/>
                <w:color w:val="auto"/>
              </w:rPr>
              <w:t>NEW YORK</w:t>
            </w:r>
          </w:p>
        </w:tc>
        <w:tc>
          <w:tcPr>
            <w:tcW w:w="1360" w:type="dxa"/>
            <w:vAlign w:val="bottom"/>
          </w:tcPr>
          <w:p>
            <w:pPr>
              <w:jc w:val="right"/>
              <w:ind w:right="712"/>
              <w:spacing w:after="0"/>
              <w:rPr>
                <w:sz w:val="20"/>
                <w:szCs w:val="20"/>
                <w:color w:val="auto"/>
              </w:rPr>
            </w:pPr>
            <w:r>
              <w:rPr>
                <w:rFonts w:ascii="Arial" w:cs="Arial" w:eastAsia="Arial" w:hAnsi="Arial"/>
                <w:sz w:val="22"/>
                <w:szCs w:val="22"/>
                <w:color w:val="auto"/>
                <w:w w:val="84"/>
              </w:rPr>
              <w:t>10001</w:t>
            </w:r>
          </w:p>
        </w:tc>
        <w:tc>
          <w:tcPr>
            <w:tcW w:w="1040" w:type="dxa"/>
            <w:vAlign w:val="bottom"/>
          </w:tcPr>
          <w:p>
            <w:pPr>
              <w:spacing w:after="0"/>
              <w:rPr>
                <w:sz w:val="24"/>
                <w:szCs w:val="24"/>
                <w:color w:val="auto"/>
              </w:rPr>
            </w:pPr>
          </w:p>
        </w:tc>
        <w:tc>
          <w:tcPr>
            <w:tcW w:w="3840" w:type="dxa"/>
            <w:vAlign w:val="bottom"/>
          </w:tcPr>
          <w:p>
            <w:pPr>
              <w:jc w:val="right"/>
              <w:ind w:right="2352"/>
              <w:spacing w:after="0"/>
              <w:rPr>
                <w:sz w:val="20"/>
                <w:szCs w:val="20"/>
                <w:color w:val="auto"/>
              </w:rPr>
            </w:pPr>
            <w:r>
              <w:rPr>
                <w:rFonts w:ascii="Arial" w:cs="Arial" w:eastAsia="Arial" w:hAnsi="Arial"/>
                <w:sz w:val="22"/>
                <w:szCs w:val="22"/>
                <w:color w:val="auto"/>
                <w:w w:val="99"/>
              </w:rPr>
              <w:t>866-329-4466</w:t>
            </w:r>
          </w:p>
        </w:tc>
      </w:tr>
      <w:tr>
        <w:trPr>
          <w:trHeight w:val="500"/>
        </w:trPr>
        <w:tc>
          <w:tcPr>
            <w:tcW w:w="2600" w:type="dxa"/>
            <w:vAlign w:val="bottom"/>
          </w:tcPr>
          <w:p>
            <w:pPr>
              <w:spacing w:after="0"/>
              <w:rPr>
                <w:sz w:val="20"/>
                <w:szCs w:val="20"/>
                <w:color w:val="auto"/>
              </w:rPr>
            </w:pPr>
            <w:r>
              <w:rPr>
                <w:rFonts w:ascii="Arial" w:cs="Arial" w:eastAsia="Arial" w:hAnsi="Arial"/>
                <w:sz w:val="22"/>
                <w:szCs w:val="22"/>
                <w:color w:val="auto"/>
              </w:rPr>
              <w:t>3. Related Persons</w:t>
            </w:r>
          </w:p>
        </w:tc>
        <w:tc>
          <w:tcPr>
            <w:tcW w:w="25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Pomel</w:t>
            </w:r>
          </w:p>
        </w:tc>
        <w:tc>
          <w:tcPr>
            <w:tcW w:w="2580" w:type="dxa"/>
            <w:vAlign w:val="bottom"/>
          </w:tcPr>
          <w:p>
            <w:pPr>
              <w:ind w:left="860"/>
              <w:spacing w:after="0"/>
              <w:rPr>
                <w:sz w:val="20"/>
                <w:szCs w:val="20"/>
                <w:color w:val="auto"/>
              </w:rPr>
            </w:pPr>
            <w:r>
              <w:rPr>
                <w:rFonts w:ascii="Arial" w:cs="Arial" w:eastAsia="Arial" w:hAnsi="Arial"/>
                <w:sz w:val="22"/>
                <w:szCs w:val="22"/>
                <w:color w:val="auto"/>
              </w:rPr>
              <w:t>Olivier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91"/>
              </w:rPr>
              <w:t>286 Fifth Avenue, 12th Floor</w:t>
            </w:r>
          </w:p>
        </w:tc>
        <w:tc>
          <w:tcPr>
            <w:tcW w:w="2580" w:type="dxa"/>
            <w:vAlign w:val="bottom"/>
          </w:tcPr>
          <w:p>
            <w:pPr>
              <w:ind w:left="860"/>
              <w:spacing w:after="0"/>
              <w:rPr>
                <w:sz w:val="20"/>
                <w:szCs w:val="20"/>
                <w:color w:val="auto"/>
              </w:rPr>
            </w:pPr>
            <w:r>
              <w:rPr>
                <w:rFonts w:ascii="Arial" w:cs="Arial" w:eastAsia="Arial" w:hAnsi="Arial"/>
                <w:sz w:val="22"/>
                <w:szCs w:val="22"/>
                <w:color w:val="auto"/>
              </w:rPr>
              <w:t>c/o Datadog, Inc.</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2"/>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86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r>
        <w:trPr>
          <w:trHeight w:val="324"/>
        </w:trPr>
        <w:tc>
          <w:tcPr>
            <w:tcW w:w="5180" w:type="dxa"/>
            <w:vAlign w:val="bottom"/>
            <w:gridSpan w:val="2"/>
          </w:tcPr>
          <w:p>
            <w:pPr>
              <w:ind w:left="60"/>
              <w:spacing w:after="0"/>
              <w:rPr>
                <w:sz w:val="20"/>
                <w:szCs w:val="20"/>
                <w:color w:val="auto"/>
              </w:rPr>
            </w:pPr>
            <w:r>
              <w:rPr>
                <w:rFonts w:ascii="Arial" w:cs="Arial" w:eastAsia="Arial" w:hAnsi="Arial"/>
                <w:sz w:val="22"/>
                <w:szCs w:val="22"/>
                <w:b w:val="1"/>
                <w:bCs w:val="1"/>
                <w:color w:val="auto"/>
                <w:w w:val="92"/>
              </w:rPr>
              <w:t xml:space="preserve">Relationship: </w:t>
            </w:r>
            <w:r>
              <w:rPr>
                <w:rFonts w:ascii="Arial" w:cs="Arial" w:eastAsia="Arial" w:hAnsi="Arial"/>
                <w:sz w:val="22"/>
                <w:szCs w:val="22"/>
                <w:color w:val="auto"/>
                <w:w w:val="92"/>
              </w:rPr>
              <w:t>X Executive Officer X Director X Promoter</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00"/>
        </w:trPr>
        <w:tc>
          <w:tcPr>
            <w:tcW w:w="5180" w:type="dxa"/>
            <w:vAlign w:val="bottom"/>
            <w:gridSpan w:val="2"/>
          </w:tcPr>
          <w:p>
            <w:pPr>
              <w:spacing w:after="0"/>
              <w:rPr>
                <w:sz w:val="20"/>
                <w:szCs w:val="20"/>
                <w:color w:val="auto"/>
              </w:rPr>
            </w:pPr>
            <w:r>
              <w:rPr>
                <w:rFonts w:ascii="Arial" w:cs="Arial" w:eastAsia="Arial" w:hAnsi="Arial"/>
                <w:sz w:val="22"/>
                <w:szCs w:val="22"/>
                <w:color w:val="auto"/>
              </w:rPr>
              <w:t>Clarification of Response (if Necessary):</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13"/>
        </w:trPr>
        <w:tc>
          <w:tcPr>
            <w:tcW w:w="2600" w:type="dxa"/>
            <w:vAlign w:val="bottom"/>
            <w:tcBorders>
              <w:bottom w:val="single" w:sz="8" w:color="9A9A9A"/>
            </w:tcBorders>
          </w:tcPr>
          <w:p>
            <w:pPr>
              <w:spacing w:after="0"/>
              <w:rPr>
                <w:sz w:val="18"/>
                <w:szCs w:val="18"/>
                <w:color w:val="auto"/>
              </w:rPr>
            </w:pPr>
          </w:p>
        </w:tc>
        <w:tc>
          <w:tcPr>
            <w:tcW w:w="3940" w:type="dxa"/>
            <w:vAlign w:val="bottom"/>
            <w:tcBorders>
              <w:bottom w:val="single" w:sz="8" w:color="9A9A9A"/>
            </w:tcBorders>
            <w:gridSpan w:val="2"/>
          </w:tcPr>
          <w:p>
            <w:pPr>
              <w:spacing w:after="0"/>
              <w:rPr>
                <w:sz w:val="18"/>
                <w:szCs w:val="18"/>
                <w:color w:val="auto"/>
              </w:rPr>
            </w:pPr>
          </w:p>
        </w:tc>
        <w:tc>
          <w:tcPr>
            <w:tcW w:w="1040" w:type="dxa"/>
            <w:vAlign w:val="bottom"/>
            <w:tcBorders>
              <w:bottom w:val="single" w:sz="8" w:color="9A9A9A"/>
            </w:tcBorders>
          </w:tcPr>
          <w:p>
            <w:pPr>
              <w:spacing w:after="0"/>
              <w:rPr>
                <w:sz w:val="18"/>
                <w:szCs w:val="18"/>
                <w:color w:val="auto"/>
              </w:rPr>
            </w:pPr>
          </w:p>
        </w:tc>
        <w:tc>
          <w:tcPr>
            <w:tcW w:w="3840" w:type="dxa"/>
            <w:vAlign w:val="bottom"/>
            <w:tcBorders>
              <w:bottom w:val="single" w:sz="8" w:color="9A9A9A"/>
            </w:tcBorders>
          </w:tcPr>
          <w:p>
            <w:pPr>
              <w:spacing w:after="0"/>
              <w:rPr>
                <w:sz w:val="18"/>
                <w:szCs w:val="18"/>
                <w:color w:val="auto"/>
              </w:rPr>
            </w:pPr>
          </w:p>
        </w:tc>
      </w:tr>
      <w:tr>
        <w:trPr>
          <w:trHeight w:val="402"/>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9"/>
              </w:rPr>
              <w:t>Last Name</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91"/>
              </w:rPr>
              <w:t>First Name</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2"/>
              </w:rPr>
              <w:t>Middle Name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Le-Quoc</w:t>
            </w:r>
          </w:p>
        </w:tc>
        <w:tc>
          <w:tcPr>
            <w:tcW w:w="2580" w:type="dxa"/>
            <w:vAlign w:val="bottom"/>
          </w:tcPr>
          <w:p>
            <w:pPr>
              <w:ind w:left="860"/>
              <w:spacing w:after="0"/>
              <w:rPr>
                <w:sz w:val="20"/>
                <w:szCs w:val="20"/>
                <w:color w:val="auto"/>
              </w:rPr>
            </w:pPr>
            <w:r>
              <w:rPr>
                <w:rFonts w:ascii="Arial" w:cs="Arial" w:eastAsia="Arial" w:hAnsi="Arial"/>
                <w:sz w:val="22"/>
                <w:szCs w:val="22"/>
                <w:color w:val="auto"/>
              </w:rPr>
              <w:t>Alexis</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86"/>
              </w:rPr>
              <w:t>Street Address 1</w:t>
            </w:r>
          </w:p>
        </w:tc>
        <w:tc>
          <w:tcPr>
            <w:tcW w:w="3940" w:type="dxa"/>
            <w:vAlign w:val="bottom"/>
            <w:gridSpan w:val="2"/>
          </w:tcPr>
          <w:p>
            <w:pPr>
              <w:jc w:val="center"/>
              <w:ind w:left="1032"/>
              <w:spacing w:after="0"/>
              <w:rPr>
                <w:sz w:val="20"/>
                <w:szCs w:val="20"/>
                <w:color w:val="auto"/>
              </w:rPr>
            </w:pPr>
            <w:r>
              <w:rPr>
                <w:rFonts w:ascii="Arial" w:cs="Arial" w:eastAsia="Arial" w:hAnsi="Arial"/>
                <w:sz w:val="22"/>
                <w:szCs w:val="22"/>
                <w:b w:val="1"/>
                <w:bCs w:val="1"/>
                <w:color w:val="auto"/>
                <w:w w:val="86"/>
              </w:rPr>
              <w:t>Street Address 2</w:t>
            </w: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w w:val="91"/>
              </w:rPr>
              <w:t>286 Fifth Avenue, 12th Floor</w:t>
            </w:r>
          </w:p>
        </w:tc>
        <w:tc>
          <w:tcPr>
            <w:tcW w:w="2580" w:type="dxa"/>
            <w:vAlign w:val="bottom"/>
          </w:tcPr>
          <w:p>
            <w:pPr>
              <w:ind w:left="860"/>
              <w:spacing w:after="0"/>
              <w:rPr>
                <w:sz w:val="20"/>
                <w:szCs w:val="20"/>
                <w:color w:val="auto"/>
              </w:rPr>
            </w:pPr>
            <w:r>
              <w:rPr>
                <w:rFonts w:ascii="Arial" w:cs="Arial" w:eastAsia="Arial" w:hAnsi="Arial"/>
                <w:sz w:val="22"/>
                <w:szCs w:val="22"/>
                <w:color w:val="auto"/>
              </w:rPr>
              <w:t>c/o Datadog, Inc.</w:t>
            </w:r>
          </w:p>
        </w:tc>
        <w:tc>
          <w:tcPr>
            <w:tcW w:w="1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2600" w:type="dxa"/>
            <w:vAlign w:val="bottom"/>
          </w:tcPr>
          <w:p>
            <w:pPr>
              <w:jc w:val="center"/>
              <w:ind w:left="732"/>
              <w:spacing w:after="0"/>
              <w:rPr>
                <w:sz w:val="20"/>
                <w:szCs w:val="20"/>
                <w:color w:val="auto"/>
              </w:rPr>
            </w:pPr>
            <w:r>
              <w:rPr>
                <w:rFonts w:ascii="Arial" w:cs="Arial" w:eastAsia="Arial" w:hAnsi="Arial"/>
                <w:sz w:val="22"/>
                <w:szCs w:val="22"/>
                <w:b w:val="1"/>
                <w:bCs w:val="1"/>
                <w:color w:val="auto"/>
                <w:w w:val="96"/>
              </w:rPr>
              <w:t>City</w:t>
            </w:r>
          </w:p>
        </w:tc>
        <w:tc>
          <w:tcPr>
            <w:tcW w:w="3940" w:type="dxa"/>
            <w:vAlign w:val="bottom"/>
            <w:gridSpan w:val="2"/>
          </w:tcPr>
          <w:p>
            <w:pPr>
              <w:jc w:val="center"/>
              <w:ind w:left="1012"/>
              <w:spacing w:after="0"/>
              <w:rPr>
                <w:sz w:val="20"/>
                <w:szCs w:val="20"/>
                <w:color w:val="auto"/>
              </w:rPr>
            </w:pPr>
            <w:r>
              <w:rPr>
                <w:rFonts w:ascii="Arial" w:cs="Arial" w:eastAsia="Arial" w:hAnsi="Arial"/>
                <w:sz w:val="22"/>
                <w:szCs w:val="22"/>
                <w:b w:val="1"/>
                <w:bCs w:val="1"/>
                <w:color w:val="auto"/>
                <w:w w:val="89"/>
              </w:rPr>
              <w:t>State/Province/Country</w:t>
            </w:r>
          </w:p>
        </w:tc>
        <w:tc>
          <w:tcPr>
            <w:tcW w:w="1040" w:type="dxa"/>
            <w:vAlign w:val="bottom"/>
          </w:tcPr>
          <w:p>
            <w:pPr>
              <w:spacing w:after="0"/>
              <w:rPr>
                <w:sz w:val="24"/>
                <w:szCs w:val="24"/>
                <w:color w:val="auto"/>
              </w:rPr>
            </w:pPr>
          </w:p>
        </w:tc>
        <w:tc>
          <w:tcPr>
            <w:tcW w:w="3840" w:type="dxa"/>
            <w:vAlign w:val="bottom"/>
          </w:tcPr>
          <w:p>
            <w:pPr>
              <w:jc w:val="center"/>
              <w:ind w:right="1792"/>
              <w:spacing w:after="0"/>
              <w:rPr>
                <w:sz w:val="20"/>
                <w:szCs w:val="20"/>
                <w:color w:val="auto"/>
              </w:rPr>
            </w:pPr>
            <w:r>
              <w:rPr>
                <w:rFonts w:ascii="Arial" w:cs="Arial" w:eastAsia="Arial" w:hAnsi="Arial"/>
                <w:sz w:val="22"/>
                <w:szCs w:val="22"/>
                <w:b w:val="1"/>
                <w:bCs w:val="1"/>
                <w:color w:val="auto"/>
                <w:w w:val="90"/>
              </w:rPr>
              <w:t>ZIP/PostalCode</w:t>
            </w:r>
          </w:p>
        </w:tc>
      </w:tr>
      <w:tr>
        <w:trPr>
          <w:trHeight w:val="297"/>
        </w:trPr>
        <w:tc>
          <w:tcPr>
            <w:tcW w:w="2600" w:type="dxa"/>
            <w:vAlign w:val="bottom"/>
          </w:tcPr>
          <w:p>
            <w:pPr>
              <w:ind w:left="40"/>
              <w:spacing w:after="0"/>
              <w:rPr>
                <w:sz w:val="20"/>
                <w:szCs w:val="20"/>
                <w:color w:val="auto"/>
              </w:rPr>
            </w:pPr>
            <w:r>
              <w:rPr>
                <w:rFonts w:ascii="Arial" w:cs="Arial" w:eastAsia="Arial" w:hAnsi="Arial"/>
                <w:sz w:val="22"/>
                <w:szCs w:val="22"/>
                <w:color w:val="auto"/>
              </w:rPr>
              <w:t>New York</w:t>
            </w:r>
          </w:p>
        </w:tc>
        <w:tc>
          <w:tcPr>
            <w:tcW w:w="2580" w:type="dxa"/>
            <w:vAlign w:val="bottom"/>
          </w:tcPr>
          <w:p>
            <w:pPr>
              <w:ind w:left="860"/>
              <w:spacing w:after="0"/>
              <w:rPr>
                <w:sz w:val="20"/>
                <w:szCs w:val="20"/>
                <w:color w:val="auto"/>
              </w:rPr>
            </w:pPr>
            <w:r>
              <w:rPr>
                <w:rFonts w:ascii="Arial" w:cs="Arial" w:eastAsia="Arial" w:hAnsi="Arial"/>
                <w:sz w:val="22"/>
                <w:szCs w:val="22"/>
                <w:color w:val="auto"/>
              </w:rPr>
              <w:t>NEW YORK</w:t>
            </w:r>
          </w:p>
        </w:tc>
        <w:tc>
          <w:tcPr>
            <w:tcW w:w="1360" w:type="dxa"/>
            <w:vAlign w:val="bottom"/>
          </w:tcPr>
          <w:p>
            <w:pPr>
              <w:spacing w:after="0"/>
              <w:rPr>
                <w:sz w:val="24"/>
                <w:szCs w:val="24"/>
                <w:color w:val="auto"/>
              </w:rPr>
            </w:pPr>
          </w:p>
        </w:tc>
        <w:tc>
          <w:tcPr>
            <w:tcW w:w="1040" w:type="dxa"/>
            <w:vAlign w:val="bottom"/>
          </w:tcPr>
          <w:p>
            <w:pPr>
              <w:jc w:val="right"/>
              <w:ind w:right="72"/>
              <w:spacing w:after="0"/>
              <w:rPr>
                <w:sz w:val="20"/>
                <w:szCs w:val="20"/>
                <w:color w:val="auto"/>
              </w:rPr>
            </w:pPr>
            <w:r>
              <w:rPr>
                <w:rFonts w:ascii="Arial" w:cs="Arial" w:eastAsia="Arial" w:hAnsi="Arial"/>
                <w:sz w:val="22"/>
                <w:szCs w:val="22"/>
                <w:color w:val="auto"/>
              </w:rPr>
              <w:t>10001</w:t>
            </w:r>
          </w:p>
        </w:tc>
        <w:tc>
          <w:tcPr>
            <w:tcW w:w="384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7230110</wp:posOffset>
            </wp:positionH>
            <wp:positionV relativeFrom="paragraph">
              <wp:posOffset>-1227455</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-1227455</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4" w:lineRule="exact"/>
        <w:rPr>
          <w:sz w:val="24"/>
          <w:szCs w:val="24"/>
          <w:color w:val="auto"/>
        </w:rPr>
      </w:pPr>
    </w:p>
    <w:p>
      <w:pPr>
        <w:ind w:left="60"/>
        <w:spacing w:after="0"/>
        <w:rPr>
          <w:sz w:val="20"/>
          <w:szCs w:val="20"/>
          <w:color w:val="auto"/>
        </w:rPr>
      </w:pPr>
      <w:r>
        <w:rPr>
          <w:rFonts w:ascii="Arial" w:cs="Arial" w:eastAsia="Arial" w:hAnsi="Arial"/>
          <w:sz w:val="22"/>
          <w:szCs w:val="22"/>
          <w:b w:val="1"/>
          <w:bCs w:val="1"/>
          <w:color w:val="auto"/>
        </w:rPr>
        <w:t xml:space="preserve">Relationship: </w:t>
      </w:r>
      <w:r>
        <w:rPr>
          <w:rFonts w:ascii="Arial" w:cs="Arial" w:eastAsia="Arial" w:hAnsi="Arial"/>
          <w:sz w:val="22"/>
          <w:szCs w:val="22"/>
          <w:color w:val="auto"/>
        </w:rPr>
        <w:t>X Executive Officer X Director X Promoter</w:t>
      </w:r>
    </w:p>
    <w:p>
      <w:pPr>
        <w:spacing w:after="0" w:line="253" w:lineRule="exact"/>
        <w:rPr>
          <w:sz w:val="24"/>
          <w:szCs w:val="24"/>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317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7272020" cy="31750"/>
                    </a:xfrm>
                    <a:prstGeom prst="rect">
                      <a:avLst/>
                    </a:prstGeom>
                    <a:noFill/>
                  </pic:spPr>
                </pic:pic>
              </a:graphicData>
            </a:graphic>
          </wp:anchor>
        </w:drawing>
      </w:r>
    </w:p>
    <w:p>
      <w:pPr>
        <w:sectPr>
          <w:pgSz w:w="11900" w:h="16838" w:orient="portrait"/>
          <w:cols w:equalWidth="0" w:num="1">
            <w:col w:w="11420"/>
          </w:cols>
          <w:pgMar w:left="240" w:top="321" w:right="239" w:bottom="0" w:gutter="0" w:footer="0" w:header="0"/>
          <w:type w:val="continuous"/>
        </w:sectPr>
      </w:pPr>
    </w:p>
    <w:bookmarkStart w:id="1" w:name="page2"/>
    <w:bookmarkEnd w:id="1"/>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81"/>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Callahan</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Michael</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10001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Agarwal</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Amit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10001</w:t>
            </w:r>
          </w:p>
        </w:tc>
        <w:tc>
          <w:tcPr>
            <w:tcW w:w="0" w:type="dxa"/>
            <w:vAlign w:val="bottom"/>
          </w:tcPr>
          <w:p>
            <w:pPr>
              <w:spacing w:after="0"/>
              <w:rPr>
                <w:sz w:val="1"/>
                <w:szCs w:val="1"/>
                <w:color w:val="auto"/>
              </w:rPr>
            </w:pPr>
          </w:p>
        </w:tc>
      </w:tr>
      <w:tr>
        <w:trPr>
          <w:trHeight w:val="324"/>
        </w:trPr>
        <w:tc>
          <w:tcPr>
            <w:tcW w:w="3200" w:type="dxa"/>
            <w:vAlign w:val="bottom"/>
            <w:gridSpan w:val="2"/>
          </w:tcPr>
          <w:p>
            <w:pPr>
              <w:ind w:left="60"/>
              <w:spacing w:after="0"/>
              <w:rPr>
                <w:sz w:val="20"/>
                <w:szCs w:val="20"/>
                <w:color w:val="auto"/>
              </w:rPr>
            </w:pPr>
            <w:r>
              <w:rPr>
                <w:rFonts w:ascii="Arial" w:cs="Arial" w:eastAsia="Arial" w:hAnsi="Arial"/>
                <w:sz w:val="22"/>
                <w:szCs w:val="22"/>
                <w:b w:val="1"/>
                <w:bCs w:val="1"/>
                <w:color w:val="auto"/>
                <w:w w:val="93"/>
              </w:rPr>
              <w:t xml:space="preserve">Relationship: </w:t>
            </w:r>
            <w:r>
              <w:rPr>
                <w:rFonts w:ascii="Arial" w:cs="Arial" w:eastAsia="Arial" w:hAnsi="Arial"/>
                <w:sz w:val="22"/>
                <w:szCs w:val="22"/>
                <w:color w:val="auto"/>
                <w:w w:val="93"/>
              </w:rPr>
              <w:t>X Executive Officer</w:t>
            </w:r>
          </w:p>
        </w:tc>
        <w:tc>
          <w:tcPr>
            <w:tcW w:w="840" w:type="dxa"/>
            <w:vAlign w:val="bottom"/>
          </w:tcPr>
          <w:p>
            <w:pPr>
              <w:jc w:val="right"/>
              <w:spacing w:after="0"/>
              <w:rPr>
                <w:sz w:val="20"/>
                <w:szCs w:val="20"/>
                <w:color w:val="auto"/>
              </w:rPr>
            </w:pPr>
            <w:r>
              <w:rPr>
                <w:rFonts w:ascii="Arial" w:cs="Arial" w:eastAsia="Arial" w:hAnsi="Arial"/>
                <w:sz w:val="22"/>
                <w:szCs w:val="22"/>
                <w:color w:val="auto"/>
              </w:rPr>
              <w:t>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Bicer</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w w:val="99"/>
              </w:rPr>
              <w:t>Murat</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10001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Shah</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Shardul</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10001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02"/>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9"/>
              </w:rPr>
              <w:t>Last Name</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91"/>
              </w:rPr>
              <w:t>First Name</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2"/>
              </w:rPr>
              <w:t>Middle Name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Ittycheria</w:t>
            </w:r>
          </w:p>
        </w:tc>
        <w:tc>
          <w:tcPr>
            <w:tcW w:w="1800" w:type="dxa"/>
            <w:vAlign w:val="bottom"/>
          </w:tcPr>
          <w:p>
            <w:pPr>
              <w:spacing w:after="0"/>
              <w:rPr>
                <w:sz w:val="24"/>
                <w:szCs w:val="24"/>
                <w:color w:val="auto"/>
              </w:rPr>
            </w:pPr>
          </w:p>
        </w:tc>
        <w:tc>
          <w:tcPr>
            <w:tcW w:w="840" w:type="dxa"/>
            <w:vAlign w:val="bottom"/>
          </w:tcPr>
          <w:p>
            <w:pPr>
              <w:ind w:left="260"/>
              <w:spacing w:after="0"/>
              <w:rPr>
                <w:sz w:val="20"/>
                <w:szCs w:val="20"/>
                <w:color w:val="auto"/>
              </w:rPr>
            </w:pPr>
            <w:r>
              <w:rPr>
                <w:rFonts w:ascii="Arial" w:cs="Arial" w:eastAsia="Arial" w:hAnsi="Arial"/>
                <w:sz w:val="22"/>
                <w:szCs w:val="22"/>
                <w:color w:val="auto"/>
              </w:rPr>
              <w:t>Dev</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jc w:val="center"/>
              <w:ind w:left="132"/>
              <w:spacing w:after="0"/>
              <w:rPr>
                <w:sz w:val="20"/>
                <w:szCs w:val="20"/>
                <w:color w:val="auto"/>
              </w:rPr>
            </w:pPr>
            <w:r>
              <w:rPr>
                <w:rFonts w:ascii="Arial" w:cs="Arial" w:eastAsia="Arial" w:hAnsi="Arial"/>
                <w:sz w:val="22"/>
                <w:szCs w:val="22"/>
                <w:b w:val="1"/>
                <w:bCs w:val="1"/>
                <w:color w:val="auto"/>
                <w:w w:val="86"/>
              </w:rPr>
              <w:t>Street Address 1</w:t>
            </w:r>
          </w:p>
        </w:tc>
        <w:tc>
          <w:tcPr>
            <w:tcW w:w="840" w:type="dxa"/>
            <w:vAlign w:val="bottom"/>
          </w:tcPr>
          <w:p>
            <w:pPr>
              <w:spacing w:after="0"/>
              <w:rPr>
                <w:sz w:val="24"/>
                <w:szCs w:val="24"/>
                <w:color w:val="auto"/>
              </w:rPr>
            </w:pPr>
          </w:p>
        </w:tc>
        <w:tc>
          <w:tcPr>
            <w:tcW w:w="2360" w:type="dxa"/>
            <w:vAlign w:val="bottom"/>
          </w:tcPr>
          <w:p>
            <w:pPr>
              <w:jc w:val="center"/>
              <w:ind w:right="52"/>
              <w:spacing w:after="0"/>
              <w:rPr>
                <w:sz w:val="20"/>
                <w:szCs w:val="20"/>
                <w:color w:val="auto"/>
              </w:rPr>
            </w:pPr>
            <w:r>
              <w:rPr>
                <w:rFonts w:ascii="Arial" w:cs="Arial" w:eastAsia="Arial" w:hAnsi="Arial"/>
                <w:sz w:val="22"/>
                <w:szCs w:val="22"/>
                <w:b w:val="1"/>
                <w:bCs w:val="1"/>
                <w:color w:val="auto"/>
                <w:w w:val="86"/>
              </w:rPr>
              <w:t>Street Address 2</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200" w:type="dxa"/>
            <w:vAlign w:val="bottom"/>
            <w:gridSpan w:val="2"/>
          </w:tcPr>
          <w:p>
            <w:pPr>
              <w:ind w:left="40"/>
              <w:spacing w:after="0"/>
              <w:rPr>
                <w:sz w:val="20"/>
                <w:szCs w:val="20"/>
                <w:color w:val="auto"/>
              </w:rPr>
            </w:pPr>
            <w:r>
              <w:rPr>
                <w:rFonts w:ascii="Arial" w:cs="Arial" w:eastAsia="Arial" w:hAnsi="Arial"/>
                <w:sz w:val="22"/>
                <w:szCs w:val="22"/>
                <w:color w:val="auto"/>
              </w:rPr>
              <w:t>286 Fifth Avenue, 12th Floor</w:t>
            </w: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c/o Datadog, Inc.</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400" w:type="dxa"/>
            <w:vAlign w:val="bottom"/>
          </w:tcPr>
          <w:p>
            <w:pPr>
              <w:spacing w:after="0"/>
              <w:rPr>
                <w:sz w:val="24"/>
                <w:szCs w:val="24"/>
                <w:color w:val="auto"/>
              </w:rPr>
            </w:pPr>
          </w:p>
        </w:tc>
        <w:tc>
          <w:tcPr>
            <w:tcW w:w="1800" w:type="dxa"/>
            <w:vAlign w:val="bottom"/>
          </w:tcPr>
          <w:p>
            <w:pPr>
              <w:jc w:val="center"/>
              <w:ind w:right="1052"/>
              <w:spacing w:after="0"/>
              <w:rPr>
                <w:sz w:val="20"/>
                <w:szCs w:val="20"/>
                <w:color w:val="auto"/>
              </w:rPr>
            </w:pPr>
            <w:r>
              <w:rPr>
                <w:rFonts w:ascii="Arial" w:cs="Arial" w:eastAsia="Arial" w:hAnsi="Arial"/>
                <w:sz w:val="22"/>
                <w:szCs w:val="22"/>
                <w:b w:val="1"/>
                <w:bCs w:val="1"/>
                <w:color w:val="auto"/>
                <w:w w:val="96"/>
              </w:rPr>
              <w:t>City</w:t>
            </w:r>
          </w:p>
        </w:tc>
        <w:tc>
          <w:tcPr>
            <w:tcW w:w="840" w:type="dxa"/>
            <w:vAlign w:val="bottom"/>
          </w:tcPr>
          <w:p>
            <w:pPr>
              <w:spacing w:after="0"/>
              <w:rPr>
                <w:sz w:val="24"/>
                <w:szCs w:val="24"/>
                <w:color w:val="auto"/>
              </w:rPr>
            </w:pPr>
          </w:p>
        </w:tc>
        <w:tc>
          <w:tcPr>
            <w:tcW w:w="2360" w:type="dxa"/>
            <w:vAlign w:val="bottom"/>
          </w:tcPr>
          <w:p>
            <w:pPr>
              <w:jc w:val="center"/>
              <w:ind w:right="72"/>
              <w:spacing w:after="0"/>
              <w:rPr>
                <w:sz w:val="20"/>
                <w:szCs w:val="20"/>
                <w:color w:val="auto"/>
              </w:rPr>
            </w:pPr>
            <w:r>
              <w:rPr>
                <w:rFonts w:ascii="Arial" w:cs="Arial" w:eastAsia="Arial" w:hAnsi="Arial"/>
                <w:sz w:val="22"/>
                <w:szCs w:val="22"/>
                <w:b w:val="1"/>
                <w:bCs w:val="1"/>
                <w:color w:val="auto"/>
                <w:w w:val="89"/>
              </w:rPr>
              <w:t>State/Province/Country</w:t>
            </w:r>
          </w:p>
        </w:tc>
        <w:tc>
          <w:tcPr>
            <w:tcW w:w="5020" w:type="dxa"/>
            <w:vAlign w:val="bottom"/>
          </w:tcPr>
          <w:p>
            <w:pPr>
              <w:jc w:val="center"/>
              <w:ind w:right="612"/>
              <w:spacing w:after="0"/>
              <w:rPr>
                <w:sz w:val="20"/>
                <w:szCs w:val="20"/>
                <w:color w:val="auto"/>
              </w:rPr>
            </w:pPr>
            <w:r>
              <w:rPr>
                <w:rFonts w:ascii="Arial" w:cs="Arial" w:eastAsia="Arial" w:hAnsi="Arial"/>
                <w:sz w:val="22"/>
                <w:szCs w:val="22"/>
                <w:b w:val="1"/>
                <w:bCs w:val="1"/>
                <w:color w:val="auto"/>
                <w:w w:val="90"/>
              </w:rPr>
              <w:t>ZIP/PostalCode</w:t>
            </w:r>
          </w:p>
        </w:tc>
        <w:tc>
          <w:tcPr>
            <w:tcW w:w="0" w:type="dxa"/>
            <w:vAlign w:val="bottom"/>
          </w:tcPr>
          <w:p>
            <w:pPr>
              <w:spacing w:after="0"/>
              <w:rPr>
                <w:sz w:val="1"/>
                <w:szCs w:val="1"/>
                <w:color w:val="auto"/>
              </w:rPr>
            </w:pPr>
          </w:p>
        </w:tc>
      </w:tr>
      <w:tr>
        <w:trPr>
          <w:trHeight w:val="297"/>
        </w:trPr>
        <w:tc>
          <w:tcPr>
            <w:tcW w:w="1400" w:type="dxa"/>
            <w:vAlign w:val="bottom"/>
          </w:tcPr>
          <w:p>
            <w:pPr>
              <w:ind w:left="40"/>
              <w:spacing w:after="0"/>
              <w:rPr>
                <w:sz w:val="20"/>
                <w:szCs w:val="20"/>
                <w:color w:val="auto"/>
              </w:rPr>
            </w:pPr>
            <w:r>
              <w:rPr>
                <w:rFonts w:ascii="Arial" w:cs="Arial" w:eastAsia="Arial" w:hAnsi="Arial"/>
                <w:sz w:val="22"/>
                <w:szCs w:val="22"/>
                <w:color w:val="auto"/>
              </w:rPr>
              <w:t>New York</w:t>
            </w:r>
          </w:p>
        </w:tc>
        <w:tc>
          <w:tcPr>
            <w:tcW w:w="1800" w:type="dxa"/>
            <w:vAlign w:val="bottom"/>
          </w:tcPr>
          <w:p>
            <w:pPr>
              <w:spacing w:after="0"/>
              <w:rPr>
                <w:sz w:val="24"/>
                <w:szCs w:val="24"/>
                <w:color w:val="auto"/>
              </w:rPr>
            </w:pPr>
          </w:p>
        </w:tc>
        <w:tc>
          <w:tcPr>
            <w:tcW w:w="3200" w:type="dxa"/>
            <w:vAlign w:val="bottom"/>
            <w:gridSpan w:val="2"/>
          </w:tcPr>
          <w:p>
            <w:pPr>
              <w:ind w:left="260"/>
              <w:spacing w:after="0"/>
              <w:rPr>
                <w:sz w:val="20"/>
                <w:szCs w:val="20"/>
                <w:color w:val="auto"/>
              </w:rPr>
            </w:pPr>
            <w:r>
              <w:rPr>
                <w:rFonts w:ascii="Arial" w:cs="Arial" w:eastAsia="Arial" w:hAnsi="Arial"/>
                <w:sz w:val="22"/>
                <w:szCs w:val="22"/>
                <w:color w:val="auto"/>
              </w:rPr>
              <w:t>NEW YORK</w:t>
            </w:r>
          </w:p>
        </w:tc>
        <w:tc>
          <w:tcPr>
            <w:tcW w:w="5020" w:type="dxa"/>
            <w:vAlign w:val="bottom"/>
          </w:tcPr>
          <w:p>
            <w:pPr>
              <w:jc w:val="right"/>
              <w:ind w:right="3912"/>
              <w:spacing w:after="0"/>
              <w:rPr>
                <w:sz w:val="20"/>
                <w:szCs w:val="20"/>
                <w:color w:val="auto"/>
              </w:rPr>
            </w:pPr>
            <w:r>
              <w:rPr>
                <w:rFonts w:ascii="Arial" w:cs="Arial" w:eastAsia="Arial" w:hAnsi="Arial"/>
                <w:sz w:val="22"/>
                <w:szCs w:val="22"/>
                <w:color w:val="auto"/>
              </w:rPr>
              <w:t>10001</w:t>
            </w:r>
          </w:p>
        </w:tc>
        <w:tc>
          <w:tcPr>
            <w:tcW w:w="0" w:type="dxa"/>
            <w:vAlign w:val="bottom"/>
          </w:tcPr>
          <w:p>
            <w:pPr>
              <w:spacing w:after="0"/>
              <w:rPr>
                <w:sz w:val="1"/>
                <w:szCs w:val="1"/>
                <w:color w:val="auto"/>
              </w:rPr>
            </w:pPr>
          </w:p>
        </w:tc>
      </w:tr>
      <w:tr>
        <w:trPr>
          <w:trHeight w:val="324"/>
        </w:trPr>
        <w:tc>
          <w:tcPr>
            <w:tcW w:w="1400" w:type="dxa"/>
            <w:vAlign w:val="bottom"/>
          </w:tcPr>
          <w:p>
            <w:pPr>
              <w:ind w:left="60"/>
              <w:spacing w:after="0"/>
              <w:rPr>
                <w:sz w:val="20"/>
                <w:szCs w:val="20"/>
                <w:color w:val="auto"/>
              </w:rPr>
            </w:pPr>
            <w:r>
              <w:rPr>
                <w:rFonts w:ascii="Arial" w:cs="Arial" w:eastAsia="Arial" w:hAnsi="Arial"/>
                <w:sz w:val="22"/>
                <w:szCs w:val="22"/>
                <w:b w:val="1"/>
                <w:bCs w:val="1"/>
                <w:color w:val="auto"/>
                <w:w w:val="94"/>
              </w:rPr>
              <w:t>Relationship:</w:t>
            </w:r>
          </w:p>
        </w:tc>
        <w:tc>
          <w:tcPr>
            <w:tcW w:w="2640" w:type="dxa"/>
            <w:vAlign w:val="bottom"/>
            <w:gridSpan w:val="2"/>
          </w:tcPr>
          <w:p>
            <w:pPr>
              <w:jc w:val="right"/>
              <w:spacing w:after="0"/>
              <w:rPr>
                <w:sz w:val="20"/>
                <w:szCs w:val="20"/>
                <w:color w:val="auto"/>
              </w:rPr>
            </w:pPr>
            <w:r>
              <w:rPr>
                <w:rFonts w:ascii="Arial" w:cs="Arial" w:eastAsia="Arial" w:hAnsi="Arial"/>
                <w:sz w:val="22"/>
                <w:szCs w:val="22"/>
                <w:color w:val="auto"/>
                <w:w w:val="96"/>
              </w:rPr>
              <w:t>Executive Officer X Director</w:t>
            </w:r>
          </w:p>
        </w:tc>
        <w:tc>
          <w:tcPr>
            <w:tcW w:w="2360" w:type="dxa"/>
            <w:vAlign w:val="bottom"/>
          </w:tcPr>
          <w:p>
            <w:pPr>
              <w:ind w:left="220"/>
              <w:spacing w:after="0"/>
              <w:rPr>
                <w:sz w:val="20"/>
                <w:szCs w:val="20"/>
                <w:color w:val="auto"/>
              </w:rPr>
            </w:pPr>
            <w:r>
              <w:rPr>
                <w:rFonts w:ascii="Arial" w:cs="Arial" w:eastAsia="Arial" w:hAnsi="Arial"/>
                <w:sz w:val="22"/>
                <w:szCs w:val="22"/>
                <w:color w:val="auto"/>
              </w:rPr>
              <w:t>Promoter</w:t>
            </w: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040" w:type="dxa"/>
            <w:vAlign w:val="bottom"/>
            <w:gridSpan w:val="3"/>
          </w:tcPr>
          <w:p>
            <w:pPr>
              <w:spacing w:after="0"/>
              <w:rPr>
                <w:sz w:val="20"/>
                <w:szCs w:val="20"/>
                <w:color w:val="auto"/>
              </w:rPr>
            </w:pPr>
            <w:r>
              <w:rPr>
                <w:rFonts w:ascii="Arial" w:cs="Arial" w:eastAsia="Arial" w:hAnsi="Arial"/>
                <w:sz w:val="22"/>
                <w:szCs w:val="22"/>
                <w:color w:val="auto"/>
              </w:rPr>
              <w:t>Clarification of Response (if Necessary):</w:t>
            </w: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200" w:type="dxa"/>
            <w:vAlign w:val="bottom"/>
            <w:tcBorders>
              <w:bottom w:val="single" w:sz="8" w:color="9A9A9A"/>
            </w:tcBorders>
            <w:gridSpan w:val="2"/>
          </w:tcPr>
          <w:p>
            <w:pPr>
              <w:spacing w:after="0"/>
              <w:rPr>
                <w:sz w:val="18"/>
                <w:szCs w:val="18"/>
                <w:color w:val="auto"/>
              </w:rPr>
            </w:pPr>
          </w:p>
        </w:tc>
        <w:tc>
          <w:tcPr>
            <w:tcW w:w="840" w:type="dxa"/>
            <w:vAlign w:val="bottom"/>
            <w:tcBorders>
              <w:bottom w:val="single" w:sz="8" w:color="9A9A9A"/>
            </w:tcBorders>
          </w:tcPr>
          <w:p>
            <w:pPr>
              <w:spacing w:after="0"/>
              <w:rPr>
                <w:sz w:val="18"/>
                <w:szCs w:val="18"/>
                <w:color w:val="auto"/>
              </w:rPr>
            </w:pPr>
          </w:p>
        </w:tc>
        <w:tc>
          <w:tcPr>
            <w:tcW w:w="2360" w:type="dxa"/>
            <w:vAlign w:val="bottom"/>
            <w:tcBorders>
              <w:bottom w:val="single" w:sz="8" w:color="9A9A9A"/>
            </w:tcBorders>
          </w:tcPr>
          <w:p>
            <w:pPr>
              <w:spacing w:after="0"/>
              <w:rPr>
                <w:sz w:val="18"/>
                <w:szCs w:val="18"/>
                <w:color w:val="auto"/>
              </w:rPr>
            </w:pPr>
          </w:p>
        </w:tc>
        <w:tc>
          <w:tcPr>
            <w:tcW w:w="502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469"/>
        </w:trPr>
        <w:tc>
          <w:tcPr>
            <w:tcW w:w="3200" w:type="dxa"/>
            <w:vAlign w:val="bottom"/>
            <w:gridSpan w:val="2"/>
          </w:tcPr>
          <w:p>
            <w:pPr>
              <w:spacing w:after="0"/>
              <w:rPr>
                <w:sz w:val="20"/>
                <w:szCs w:val="20"/>
                <w:color w:val="auto"/>
              </w:rPr>
            </w:pPr>
            <w:r>
              <w:rPr>
                <w:rFonts w:ascii="Arial" w:cs="Arial" w:eastAsia="Arial" w:hAnsi="Arial"/>
                <w:sz w:val="22"/>
                <w:szCs w:val="22"/>
                <w:color w:val="auto"/>
              </w:rPr>
              <w:t>4. Industry Group</w:t>
            </w:r>
          </w:p>
        </w:tc>
        <w:tc>
          <w:tcPr>
            <w:tcW w:w="84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3"/>
        </w:trPr>
        <w:tc>
          <w:tcPr>
            <w:tcW w:w="1400" w:type="dxa"/>
            <w:vAlign w:val="bottom"/>
          </w:tcPr>
          <w:p>
            <w:pPr>
              <w:ind w:left="260"/>
              <w:spacing w:after="0"/>
              <w:rPr>
                <w:sz w:val="20"/>
                <w:szCs w:val="20"/>
                <w:color w:val="auto"/>
              </w:rPr>
            </w:pPr>
            <w:r>
              <w:rPr>
                <w:rFonts w:ascii="Arial" w:cs="Arial" w:eastAsia="Arial" w:hAnsi="Arial"/>
                <w:sz w:val="22"/>
                <w:szCs w:val="22"/>
                <w:color w:val="auto"/>
              </w:rPr>
              <w:t>Agriculture</w:t>
            </w:r>
          </w:p>
        </w:tc>
        <w:tc>
          <w:tcPr>
            <w:tcW w:w="1800" w:type="dxa"/>
            <w:vAlign w:val="bottom"/>
          </w:tcPr>
          <w:p>
            <w:pPr>
              <w:spacing w:after="0"/>
              <w:rPr>
                <w:sz w:val="24"/>
                <w:szCs w:val="24"/>
                <w:color w:val="auto"/>
              </w:rPr>
            </w:pPr>
          </w:p>
        </w:tc>
        <w:tc>
          <w:tcPr>
            <w:tcW w:w="3200" w:type="dxa"/>
            <w:vAlign w:val="bottom"/>
            <w:gridSpan w:val="2"/>
          </w:tcPr>
          <w:p>
            <w:pPr>
              <w:ind w:left="740"/>
              <w:spacing w:after="0"/>
              <w:rPr>
                <w:sz w:val="20"/>
                <w:szCs w:val="20"/>
                <w:color w:val="auto"/>
              </w:rPr>
            </w:pPr>
            <w:r>
              <w:rPr>
                <w:rFonts w:ascii="Arial" w:cs="Arial" w:eastAsia="Arial" w:hAnsi="Arial"/>
                <w:sz w:val="22"/>
                <w:szCs w:val="22"/>
                <w:color w:val="auto"/>
              </w:rPr>
              <w:t>Health Care</w:t>
            </w:r>
          </w:p>
        </w:tc>
        <w:tc>
          <w:tcPr>
            <w:tcW w:w="5020" w:type="dxa"/>
            <w:vAlign w:val="bottom"/>
          </w:tcPr>
          <w:p>
            <w:pPr>
              <w:ind w:left="180"/>
              <w:spacing w:after="0"/>
              <w:rPr>
                <w:sz w:val="20"/>
                <w:szCs w:val="20"/>
                <w:color w:val="auto"/>
              </w:rPr>
            </w:pPr>
            <w:r>
              <w:rPr>
                <w:rFonts w:ascii="Arial" w:cs="Arial" w:eastAsia="Arial" w:hAnsi="Arial"/>
                <w:sz w:val="22"/>
                <w:szCs w:val="22"/>
                <w:color w:val="auto"/>
              </w:rPr>
              <w:t>Retailing</w:t>
            </w:r>
          </w:p>
        </w:tc>
        <w:tc>
          <w:tcPr>
            <w:tcW w:w="0" w:type="dxa"/>
            <w:vAlign w:val="bottom"/>
          </w:tcPr>
          <w:p>
            <w:pPr>
              <w:spacing w:after="0"/>
              <w:rPr>
                <w:sz w:val="1"/>
                <w:szCs w:val="1"/>
                <w:color w:val="auto"/>
              </w:rPr>
            </w:pPr>
          </w:p>
        </w:tc>
      </w:tr>
      <w:tr>
        <w:trPr>
          <w:trHeight w:val="315"/>
        </w:trPr>
        <w:tc>
          <w:tcPr>
            <w:tcW w:w="3200" w:type="dxa"/>
            <w:vAlign w:val="bottom"/>
            <w:gridSpan w:val="2"/>
          </w:tcPr>
          <w:p>
            <w:pPr>
              <w:ind w:left="260"/>
              <w:spacing w:after="0"/>
              <w:rPr>
                <w:sz w:val="20"/>
                <w:szCs w:val="20"/>
                <w:color w:val="auto"/>
              </w:rPr>
            </w:pPr>
            <w:r>
              <w:rPr>
                <w:rFonts w:ascii="Arial" w:cs="Arial" w:eastAsia="Arial" w:hAnsi="Arial"/>
                <w:sz w:val="22"/>
                <w:szCs w:val="22"/>
                <w:color w:val="auto"/>
              </w:rPr>
              <w:t>Banking &amp; Financial Services</w:t>
            </w:r>
          </w:p>
        </w:tc>
        <w:tc>
          <w:tcPr>
            <w:tcW w:w="840" w:type="dxa"/>
            <w:vAlign w:val="bottom"/>
          </w:tcPr>
          <w:p>
            <w:pPr>
              <w:spacing w:after="0"/>
              <w:rPr>
                <w:sz w:val="24"/>
                <w:szCs w:val="24"/>
                <w:color w:val="auto"/>
              </w:rPr>
            </w:pPr>
          </w:p>
        </w:tc>
        <w:tc>
          <w:tcPr>
            <w:tcW w:w="2360" w:type="dxa"/>
            <w:vAlign w:val="bottom"/>
          </w:tcPr>
          <w:p>
            <w:pPr>
              <w:ind w:left="100"/>
              <w:spacing w:after="0"/>
              <w:rPr>
                <w:sz w:val="20"/>
                <w:szCs w:val="20"/>
                <w:color w:val="auto"/>
              </w:rPr>
            </w:pPr>
            <w:r>
              <w:rPr>
                <w:rFonts w:ascii="Arial" w:cs="Arial" w:eastAsia="Arial" w:hAnsi="Arial"/>
                <w:sz w:val="22"/>
                <w:szCs w:val="22"/>
                <w:color w:val="auto"/>
              </w:rPr>
              <w:t>Biotechnology</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Restaurants</w:t>
            </w:r>
          </w:p>
        </w:tc>
        <w:tc>
          <w:tcPr>
            <w:tcW w:w="0" w:type="dxa"/>
            <w:vAlign w:val="bottom"/>
          </w:tcPr>
          <w:p>
            <w:pPr>
              <w:spacing w:after="0"/>
              <w:rPr>
                <w:sz w:val="1"/>
                <w:szCs w:val="1"/>
                <w:color w:val="auto"/>
              </w:rPr>
            </w:pPr>
          </w:p>
        </w:tc>
      </w:tr>
      <w:tr>
        <w:trPr>
          <w:trHeight w:val="81"/>
        </w:trPr>
        <w:tc>
          <w:tcPr>
            <w:tcW w:w="3200" w:type="dxa"/>
            <w:vAlign w:val="bottom"/>
            <w:gridSpan w:val="2"/>
            <w:vMerge w:val="restart"/>
          </w:tcPr>
          <w:p>
            <w:pPr>
              <w:ind w:left="460"/>
              <w:spacing w:after="0"/>
              <w:rPr>
                <w:sz w:val="20"/>
                <w:szCs w:val="20"/>
                <w:color w:val="auto"/>
              </w:rPr>
            </w:pPr>
            <w:r>
              <w:rPr>
                <w:rFonts w:ascii="Arial" w:cs="Arial" w:eastAsia="Arial" w:hAnsi="Arial"/>
                <w:sz w:val="22"/>
                <w:szCs w:val="22"/>
                <w:color w:val="auto"/>
              </w:rPr>
              <w:t>Commercial Banking</w:t>
            </w:r>
          </w:p>
        </w:tc>
        <w:tc>
          <w:tcPr>
            <w:tcW w:w="840" w:type="dxa"/>
            <w:vAlign w:val="bottom"/>
          </w:tcPr>
          <w:p>
            <w:pPr>
              <w:spacing w:after="0"/>
              <w:rPr>
                <w:sz w:val="7"/>
                <w:szCs w:val="7"/>
                <w:color w:val="auto"/>
              </w:rPr>
            </w:pPr>
          </w:p>
        </w:tc>
        <w:tc>
          <w:tcPr>
            <w:tcW w:w="2360" w:type="dxa"/>
            <w:vAlign w:val="bottom"/>
          </w:tcPr>
          <w:p>
            <w:pPr>
              <w:spacing w:after="0"/>
              <w:rPr>
                <w:sz w:val="7"/>
                <w:szCs w:val="7"/>
                <w:color w:val="auto"/>
              </w:rPr>
            </w:pPr>
          </w:p>
        </w:tc>
        <w:tc>
          <w:tcPr>
            <w:tcW w:w="50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3200" w:type="dxa"/>
            <w:vAlign w:val="bottom"/>
            <w:gridSpan w:val="2"/>
            <w:vMerge w:val="continue"/>
          </w:tcPr>
          <w:p>
            <w:pPr>
              <w:spacing w:after="0"/>
              <w:rPr>
                <w:sz w:val="18"/>
                <w:szCs w:val="18"/>
                <w:color w:val="auto"/>
              </w:rPr>
            </w:pPr>
          </w:p>
        </w:tc>
        <w:tc>
          <w:tcPr>
            <w:tcW w:w="840" w:type="dxa"/>
            <w:vAlign w:val="bottom"/>
          </w:tcPr>
          <w:p>
            <w:pPr>
              <w:spacing w:after="0"/>
              <w:rPr>
                <w:sz w:val="18"/>
                <w:szCs w:val="18"/>
                <w:color w:val="auto"/>
              </w:rPr>
            </w:pPr>
          </w:p>
        </w:tc>
        <w:tc>
          <w:tcPr>
            <w:tcW w:w="2360" w:type="dxa"/>
            <w:vAlign w:val="bottom"/>
            <w:vMerge w:val="restart"/>
          </w:tcPr>
          <w:p>
            <w:pPr>
              <w:ind w:left="100"/>
              <w:spacing w:after="0"/>
              <w:rPr>
                <w:sz w:val="20"/>
                <w:szCs w:val="20"/>
                <w:color w:val="auto"/>
              </w:rPr>
            </w:pPr>
            <w:r>
              <w:rPr>
                <w:rFonts w:ascii="Arial" w:cs="Arial" w:eastAsia="Arial" w:hAnsi="Arial"/>
                <w:sz w:val="22"/>
                <w:szCs w:val="22"/>
                <w:color w:val="auto"/>
              </w:rPr>
              <w:t>Health Insurance</w:t>
            </w:r>
          </w:p>
        </w:tc>
        <w:tc>
          <w:tcPr>
            <w:tcW w:w="5020" w:type="dxa"/>
            <w:vAlign w:val="bottom"/>
            <w:vMerge w:val="restart"/>
          </w:tcPr>
          <w:p>
            <w:pPr>
              <w:ind w:left="180"/>
              <w:spacing w:after="0"/>
              <w:rPr>
                <w:sz w:val="20"/>
                <w:szCs w:val="20"/>
                <w:color w:val="auto"/>
              </w:rPr>
            </w:pPr>
            <w:r>
              <w:rPr>
                <w:rFonts w:ascii="Arial" w:cs="Arial" w:eastAsia="Arial" w:hAnsi="Arial"/>
                <w:sz w:val="22"/>
                <w:szCs w:val="22"/>
                <w:color w:val="auto"/>
              </w:rPr>
              <w:t>Technology</w:t>
            </w:r>
          </w:p>
        </w:tc>
        <w:tc>
          <w:tcPr>
            <w:tcW w:w="0" w:type="dxa"/>
            <w:vAlign w:val="bottom"/>
          </w:tcPr>
          <w:p>
            <w:pPr>
              <w:spacing w:after="0"/>
              <w:rPr>
                <w:sz w:val="1"/>
                <w:szCs w:val="1"/>
                <w:color w:val="auto"/>
              </w:rPr>
            </w:pPr>
          </w:p>
        </w:tc>
      </w:tr>
      <w:tr>
        <w:trPr>
          <w:trHeight w:val="122"/>
        </w:trPr>
        <w:tc>
          <w:tcPr>
            <w:tcW w:w="1400" w:type="dxa"/>
            <w:vAlign w:val="bottom"/>
            <w:vMerge w:val="restart"/>
          </w:tcPr>
          <w:p>
            <w:pPr>
              <w:ind w:left="460"/>
              <w:spacing w:after="0"/>
              <w:rPr>
                <w:sz w:val="20"/>
                <w:szCs w:val="20"/>
                <w:color w:val="auto"/>
              </w:rPr>
            </w:pPr>
            <w:r>
              <w:rPr>
                <w:rFonts w:ascii="Arial" w:cs="Arial" w:eastAsia="Arial" w:hAnsi="Arial"/>
                <w:sz w:val="22"/>
                <w:szCs w:val="22"/>
                <w:color w:val="auto"/>
                <w:w w:val="95"/>
              </w:rPr>
              <w:t>Insurance</w:t>
            </w:r>
          </w:p>
        </w:tc>
        <w:tc>
          <w:tcPr>
            <w:tcW w:w="18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5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1400" w:type="dxa"/>
            <w:vAlign w:val="bottom"/>
            <w:vMerge w:val="continue"/>
          </w:tcPr>
          <w:p>
            <w:pPr>
              <w:spacing w:after="0"/>
              <w:rPr>
                <w:sz w:val="15"/>
                <w:szCs w:val="15"/>
                <w:color w:val="auto"/>
              </w:rPr>
            </w:pPr>
          </w:p>
        </w:tc>
        <w:tc>
          <w:tcPr>
            <w:tcW w:w="18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360" w:type="dxa"/>
            <w:vAlign w:val="bottom"/>
          </w:tcPr>
          <w:p>
            <w:pPr>
              <w:spacing w:after="0"/>
              <w:rPr>
                <w:sz w:val="15"/>
                <w:szCs w:val="15"/>
                <w:color w:val="auto"/>
              </w:rPr>
            </w:pPr>
          </w:p>
        </w:tc>
        <w:tc>
          <w:tcPr>
            <w:tcW w:w="50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-8740140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-8740140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-6870700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-6870700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-5001260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-5001260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-3131185</wp:posOffset>
            </wp:positionV>
            <wp:extent cx="3429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-3131185</wp:posOffset>
            </wp:positionV>
            <wp:extent cx="3429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-1261745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-1261745</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94" w:orient="portrait"/>
          <w:cols w:equalWidth="0" w:num="1">
            <w:col w:w="11420"/>
          </w:cols>
          <w:pgMar w:left="240" w:top="153" w:right="239" w:bottom="0" w:gutter="0" w:footer="0" w:header="0"/>
        </w:sectPr>
      </w:pPr>
    </w:p>
    <w:bookmarkStart w:id="2" w:name="page3"/>
    <w:bookmarkEnd w:id="2"/>
    <w:p>
      <w:pPr>
        <w:spacing w:after="0" w:line="2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Investment Banking</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22"/>
          <w:szCs w:val="22"/>
          <w:color w:val="auto"/>
        </w:rPr>
        <w:t>Pooled Investment Fund</w:t>
      </w:r>
    </w:p>
    <w:p>
      <w:pPr>
        <w:spacing w:after="0" w:line="98" w:lineRule="exact"/>
        <w:rPr>
          <w:sz w:val="20"/>
          <w:szCs w:val="20"/>
          <w:color w:val="auto"/>
        </w:rPr>
      </w:pPr>
    </w:p>
    <w:p>
      <w:pPr>
        <w:ind w:left="460"/>
        <w:spacing w:after="0"/>
        <w:rPr>
          <w:sz w:val="20"/>
          <w:szCs w:val="20"/>
          <w:color w:val="auto"/>
        </w:rPr>
      </w:pPr>
      <w:r>
        <w:rPr>
          <w:rFonts w:ascii="Arial" w:cs="Arial" w:eastAsia="Arial" w:hAnsi="Arial"/>
          <w:sz w:val="22"/>
          <w:szCs w:val="22"/>
          <w:color w:val="auto"/>
        </w:rPr>
        <w:t>Is the issuer registered as</w:t>
      </w:r>
    </w:p>
    <w:p>
      <w:pPr>
        <w:spacing w:after="0" w:line="8" w:lineRule="exact"/>
        <w:rPr>
          <w:sz w:val="20"/>
          <w:szCs w:val="20"/>
          <w:color w:val="auto"/>
        </w:rPr>
      </w:pPr>
    </w:p>
    <w:p>
      <w:pPr>
        <w:ind w:left="460" w:right="540"/>
        <w:spacing w:after="0" w:line="234" w:lineRule="auto"/>
        <w:rPr>
          <w:sz w:val="20"/>
          <w:szCs w:val="20"/>
          <w:color w:val="auto"/>
        </w:rPr>
      </w:pPr>
      <w:r>
        <w:rPr>
          <w:rFonts w:ascii="Arial" w:cs="Arial" w:eastAsia="Arial" w:hAnsi="Arial"/>
          <w:sz w:val="22"/>
          <w:szCs w:val="22"/>
          <w:color w:val="auto"/>
        </w:rPr>
        <w:t>an investment company under the Investment Company Act of 1940?</w:t>
      </w:r>
    </w:p>
    <w:p>
      <w:pPr>
        <w:spacing w:after="0" w:line="66" w:lineRule="exact"/>
        <w:rPr>
          <w:sz w:val="20"/>
          <w:szCs w:val="20"/>
          <w:color w:val="auto"/>
        </w:rPr>
      </w:pPr>
    </w:p>
    <w:p>
      <w:pPr>
        <w:ind w:left="960"/>
        <w:spacing w:after="0"/>
        <w:tabs>
          <w:tab w:leader="none" w:pos="2580" w:val="left"/>
        </w:tabs>
        <w:rPr>
          <w:sz w:val="20"/>
          <w:szCs w:val="20"/>
          <w:color w:val="auto"/>
        </w:rPr>
      </w:pPr>
      <w:r>
        <w:rPr>
          <w:rFonts w:ascii="Arial" w:cs="Arial" w:eastAsia="Arial" w:hAnsi="Arial"/>
          <w:sz w:val="22"/>
          <w:szCs w:val="22"/>
          <w:color w:val="auto"/>
        </w:rPr>
        <w:t>Yes</w:t>
      </w:r>
      <w:r>
        <w:rPr>
          <w:sz w:val="20"/>
          <w:szCs w:val="20"/>
          <w:color w:val="auto"/>
        </w:rPr>
        <w:tab/>
      </w:r>
      <w:r>
        <w:rPr>
          <w:rFonts w:ascii="Arial" w:cs="Arial" w:eastAsia="Arial" w:hAnsi="Arial"/>
          <w:sz w:val="22"/>
          <w:szCs w:val="22"/>
          <w:color w:val="auto"/>
        </w:rPr>
        <w:t>No</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19"/>
          <w:szCs w:val="19"/>
          <w:color w:val="auto"/>
        </w:rPr>
        <w:t>Other Banking &amp; Financial Services</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22"/>
          <w:szCs w:val="22"/>
          <w:color w:val="auto"/>
        </w:rPr>
        <w:t>Business Services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Energy</w:t>
      </w:r>
    </w:p>
    <w:p>
      <w:pPr>
        <w:spacing w:after="0" w:line="8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Coal Mining</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Electric Utilities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Energy Conservation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Environmental Services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Oil &amp; Gas</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22"/>
          <w:szCs w:val="22"/>
          <w:color w:val="auto"/>
        </w:rPr>
        <w:t>Other Energy</w:t>
      </w:r>
    </w:p>
    <w:p>
      <w:pPr>
        <w:spacing w:after="0" w:line="328" w:lineRule="exact"/>
        <w:rPr>
          <w:sz w:val="20"/>
          <w:szCs w:val="20"/>
          <w:color w:val="auto"/>
        </w:rPr>
      </w:pPr>
    </w:p>
    <w:p>
      <w:pPr>
        <w:spacing w:after="0"/>
        <w:rPr>
          <w:sz w:val="20"/>
          <w:szCs w:val="20"/>
          <w:color w:val="auto"/>
        </w:rPr>
      </w:pPr>
      <w:r>
        <w:rPr>
          <w:rFonts w:ascii="Arial" w:cs="Arial" w:eastAsia="Arial" w:hAnsi="Arial"/>
          <w:sz w:val="22"/>
          <w:szCs w:val="22"/>
          <w:color w:val="auto"/>
        </w:rPr>
        <w:t>5. Issuer Size</w:t>
      </w:r>
    </w:p>
    <w:p>
      <w:pPr>
        <w:spacing w:after="0" w:line="241" w:lineRule="exact"/>
        <w:rPr>
          <w:sz w:val="20"/>
          <w:szCs w:val="20"/>
          <w:color w:val="auto"/>
        </w:rPr>
      </w:pPr>
    </w:p>
    <w:p>
      <w:pPr>
        <w:ind w:left="520"/>
        <w:spacing w:after="0"/>
        <w:tabs>
          <w:tab w:leader="none" w:pos="3100" w:val="left"/>
        </w:tabs>
        <w:rPr>
          <w:sz w:val="20"/>
          <w:szCs w:val="20"/>
          <w:color w:val="auto"/>
        </w:rPr>
      </w:pPr>
      <w:r>
        <w:rPr>
          <w:rFonts w:ascii="Arial" w:cs="Arial" w:eastAsia="Arial" w:hAnsi="Arial"/>
          <w:sz w:val="22"/>
          <w:szCs w:val="22"/>
          <w:b w:val="1"/>
          <w:bCs w:val="1"/>
          <w:color w:val="auto"/>
        </w:rPr>
        <w:t>Revenue Range</w:t>
      </w:r>
      <w:r>
        <w:rPr>
          <w:sz w:val="20"/>
          <w:szCs w:val="20"/>
          <w:color w:val="auto"/>
        </w:rPr>
        <w:tab/>
      </w:r>
      <w:r>
        <w:rPr>
          <w:rFonts w:ascii="Arial" w:cs="Arial" w:eastAsia="Arial" w:hAnsi="Arial"/>
          <w:sz w:val="21"/>
          <w:szCs w:val="21"/>
          <w:b w:val="1"/>
          <w:bCs w:val="1"/>
          <w:color w:val="auto"/>
        </w:rPr>
        <w:t>OR</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 Revenues</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$1 - $1,000,000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$1,000,001 - $5,000,000</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$25,000,001 -</w:t>
      </w:r>
    </w:p>
    <w:p>
      <w:pPr>
        <w:spacing w:after="0" w:line="8" w:lineRule="exact"/>
        <w:rPr>
          <w:sz w:val="20"/>
          <w:szCs w:val="20"/>
          <w:color w:val="auto"/>
        </w:rPr>
      </w:pPr>
    </w:p>
    <w:p>
      <w:pPr>
        <w:ind w:left="260"/>
        <w:spacing w:after="0"/>
        <w:rPr>
          <w:sz w:val="20"/>
          <w:szCs w:val="20"/>
          <w:color w:val="auto"/>
        </w:rPr>
      </w:pPr>
      <w:r>
        <w:rPr>
          <w:rFonts w:ascii="Arial" w:cs="Arial" w:eastAsia="Arial" w:hAnsi="Arial"/>
          <w:sz w:val="22"/>
          <w:szCs w:val="22"/>
          <w:color w:val="auto"/>
        </w:rPr>
        <w:t>$100,000,000</w:t>
      </w:r>
    </w:p>
    <w:p>
      <w:pPr>
        <w:spacing w:after="0" w:line="26" w:lineRule="exact"/>
        <w:rPr>
          <w:sz w:val="20"/>
          <w:szCs w:val="20"/>
          <w:color w:val="auto"/>
        </w:rPr>
      </w:pPr>
    </w:p>
    <w:p>
      <w:pPr>
        <w:ind w:left="2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22"/>
          <w:szCs w:val="22"/>
          <w:color w:val="auto"/>
        </w:rPr>
        <w:t>X Decline to Disclose</w:t>
      </w:r>
    </w:p>
    <w:p>
      <w:pPr>
        <w:spacing w:after="0" w:line="44" w:lineRule="exact"/>
        <w:rPr>
          <w:sz w:val="20"/>
          <w:szCs w:val="20"/>
          <w:color w:val="auto"/>
        </w:rPr>
      </w:pPr>
    </w:p>
    <w:p>
      <w:pPr>
        <w:ind w:left="260"/>
        <w:spacing w:after="0"/>
        <w:rPr>
          <w:sz w:val="20"/>
          <w:szCs w:val="20"/>
          <w:color w:val="auto"/>
        </w:rPr>
      </w:pPr>
      <w:r>
        <w:rPr>
          <w:rFonts w:ascii="Arial" w:cs="Arial" w:eastAsia="Arial" w:hAnsi="Arial"/>
          <w:sz w:val="22"/>
          <w:szCs w:val="22"/>
          <w:color w:val="auto"/>
        </w:rPr>
        <w:t>Not Applicable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2440" w:type="dxa"/>
            <w:vAlign w:val="bottom"/>
          </w:tcPr>
          <w:p>
            <w:pPr>
              <w:ind w:left="200"/>
              <w:spacing w:after="0"/>
              <w:rPr>
                <w:sz w:val="20"/>
                <w:szCs w:val="20"/>
                <w:color w:val="auto"/>
              </w:rPr>
            </w:pPr>
            <w:r>
              <w:rPr>
                <w:rFonts w:ascii="Arial" w:cs="Arial" w:eastAsia="Arial" w:hAnsi="Arial"/>
                <w:sz w:val="22"/>
                <w:szCs w:val="22"/>
                <w:color w:val="auto"/>
                <w:w w:val="99"/>
              </w:rPr>
              <w:t>Hospitals &amp; Physicians</w:t>
            </w:r>
          </w:p>
        </w:tc>
        <w:tc>
          <w:tcPr>
            <w:tcW w:w="2740" w:type="dxa"/>
            <w:vAlign w:val="bottom"/>
          </w:tcPr>
          <w:p>
            <w:pPr>
              <w:ind w:left="400"/>
              <w:spacing w:after="0"/>
              <w:rPr>
                <w:sz w:val="20"/>
                <w:szCs w:val="20"/>
                <w:color w:val="auto"/>
              </w:rPr>
            </w:pPr>
            <w:r>
              <w:rPr>
                <w:rFonts w:ascii="Arial" w:cs="Arial" w:eastAsia="Arial" w:hAnsi="Arial"/>
                <w:sz w:val="22"/>
                <w:szCs w:val="22"/>
                <w:color w:val="auto"/>
              </w:rPr>
              <w:t>Computers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Pharmaceuticals</w:t>
            </w:r>
          </w:p>
        </w:tc>
        <w:tc>
          <w:tcPr>
            <w:tcW w:w="2740" w:type="dxa"/>
            <w:vAlign w:val="bottom"/>
          </w:tcPr>
          <w:p>
            <w:pPr>
              <w:ind w:left="400"/>
              <w:spacing w:after="0"/>
              <w:rPr>
                <w:sz w:val="20"/>
                <w:szCs w:val="20"/>
                <w:color w:val="auto"/>
              </w:rPr>
            </w:pPr>
            <w:r>
              <w:rPr>
                <w:rFonts w:ascii="Arial" w:cs="Arial" w:eastAsia="Arial" w:hAnsi="Arial"/>
                <w:sz w:val="22"/>
                <w:szCs w:val="22"/>
                <w:color w:val="auto"/>
              </w:rPr>
              <w:t>Telecommunications</w:t>
            </w:r>
          </w:p>
        </w:tc>
        <w:tc>
          <w:tcPr>
            <w:tcW w:w="0" w:type="dxa"/>
            <w:vAlign w:val="bottom"/>
          </w:tcPr>
          <w:p>
            <w:pPr>
              <w:spacing w:after="0"/>
              <w:rPr>
                <w:sz w:val="1"/>
                <w:szCs w:val="1"/>
                <w:color w:val="auto"/>
              </w:rPr>
            </w:pPr>
          </w:p>
        </w:tc>
      </w:tr>
      <w:tr>
        <w:trPr>
          <w:trHeight w:val="378"/>
        </w:trPr>
        <w:tc>
          <w:tcPr>
            <w:tcW w:w="2440" w:type="dxa"/>
            <w:vAlign w:val="bottom"/>
          </w:tcPr>
          <w:p>
            <w:pPr>
              <w:ind w:left="200"/>
              <w:spacing w:after="0"/>
              <w:rPr>
                <w:sz w:val="20"/>
                <w:szCs w:val="20"/>
                <w:color w:val="auto"/>
              </w:rPr>
            </w:pPr>
            <w:r>
              <w:rPr>
                <w:rFonts w:ascii="Arial" w:cs="Arial" w:eastAsia="Arial" w:hAnsi="Arial"/>
                <w:sz w:val="22"/>
                <w:szCs w:val="22"/>
                <w:color w:val="auto"/>
              </w:rPr>
              <w:t>Other Health Care</w:t>
            </w:r>
          </w:p>
        </w:tc>
        <w:tc>
          <w:tcPr>
            <w:tcW w:w="2740" w:type="dxa"/>
            <w:vAlign w:val="bottom"/>
          </w:tcPr>
          <w:p>
            <w:pPr>
              <w:ind w:left="240"/>
              <w:spacing w:after="0"/>
              <w:rPr>
                <w:sz w:val="20"/>
                <w:szCs w:val="20"/>
                <w:color w:val="auto"/>
              </w:rPr>
            </w:pPr>
            <w:r>
              <w:rPr>
                <w:rFonts w:ascii="Arial" w:cs="Arial" w:eastAsia="Arial" w:hAnsi="Arial"/>
                <w:sz w:val="22"/>
                <w:szCs w:val="22"/>
                <w:color w:val="auto"/>
              </w:rPr>
              <w:t>X Other Technology</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Manufacturing</w:t>
            </w:r>
          </w:p>
        </w:tc>
        <w:tc>
          <w:tcPr>
            <w:tcW w:w="2740" w:type="dxa"/>
            <w:vAlign w:val="bottom"/>
          </w:tcPr>
          <w:p>
            <w:pPr>
              <w:ind w:left="200"/>
              <w:spacing w:after="0"/>
              <w:rPr>
                <w:sz w:val="20"/>
                <w:szCs w:val="20"/>
                <w:color w:val="auto"/>
              </w:rPr>
            </w:pPr>
            <w:r>
              <w:rPr>
                <w:rFonts w:ascii="Arial" w:cs="Arial" w:eastAsia="Arial" w:hAnsi="Arial"/>
                <w:sz w:val="22"/>
                <w:szCs w:val="22"/>
                <w:color w:val="auto"/>
              </w:rPr>
              <w:t>Travel</w:t>
            </w:r>
          </w:p>
        </w:tc>
        <w:tc>
          <w:tcPr>
            <w:tcW w:w="0" w:type="dxa"/>
            <w:vAlign w:val="bottom"/>
          </w:tcPr>
          <w:p>
            <w:pPr>
              <w:spacing w:after="0"/>
              <w:rPr>
                <w:sz w:val="1"/>
                <w:szCs w:val="1"/>
                <w:color w:val="auto"/>
              </w:rPr>
            </w:pPr>
          </w:p>
        </w:tc>
      </w:tr>
      <w:tr>
        <w:trPr>
          <w:trHeight w:val="338"/>
        </w:trPr>
        <w:tc>
          <w:tcPr>
            <w:tcW w:w="2440" w:type="dxa"/>
            <w:vAlign w:val="bottom"/>
          </w:tcPr>
          <w:p>
            <w:pPr>
              <w:spacing w:after="0"/>
              <w:rPr>
                <w:sz w:val="20"/>
                <w:szCs w:val="20"/>
                <w:color w:val="auto"/>
              </w:rPr>
            </w:pPr>
            <w:r>
              <w:rPr>
                <w:rFonts w:ascii="Arial" w:cs="Arial" w:eastAsia="Arial" w:hAnsi="Arial"/>
                <w:sz w:val="22"/>
                <w:szCs w:val="22"/>
                <w:color w:val="auto"/>
              </w:rPr>
              <w:t>Real Estate</w:t>
            </w:r>
          </w:p>
        </w:tc>
        <w:tc>
          <w:tcPr>
            <w:tcW w:w="2740" w:type="dxa"/>
            <w:vAlign w:val="bottom"/>
          </w:tcPr>
          <w:p>
            <w:pPr>
              <w:ind w:left="400"/>
              <w:spacing w:after="0"/>
              <w:rPr>
                <w:sz w:val="20"/>
                <w:szCs w:val="20"/>
                <w:color w:val="auto"/>
              </w:rPr>
            </w:pPr>
            <w:r>
              <w:rPr>
                <w:rFonts w:ascii="Arial" w:cs="Arial" w:eastAsia="Arial" w:hAnsi="Arial"/>
                <w:sz w:val="22"/>
                <w:szCs w:val="22"/>
                <w:color w:val="auto"/>
              </w:rPr>
              <w:t>Airlines &amp; Airports</w:t>
            </w: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Commercial</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Lodging &amp; Conventions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Construction</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w w:val="89"/>
              </w:rPr>
              <w:t>Tourism &amp; Travel Services</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REITS &amp; Finance</w:t>
            </w:r>
          </w:p>
        </w:tc>
        <w:tc>
          <w:tcPr>
            <w:tcW w:w="2740" w:type="dxa"/>
            <w:vAlign w:val="bottom"/>
            <w:vMerge w:val="restart"/>
          </w:tcPr>
          <w:p>
            <w:pPr>
              <w:ind w:left="400"/>
              <w:spacing w:after="0"/>
              <w:rPr>
                <w:sz w:val="20"/>
                <w:szCs w:val="20"/>
                <w:color w:val="auto"/>
              </w:rPr>
            </w:pPr>
            <w:r>
              <w:rPr>
                <w:rFonts w:ascii="Arial" w:cs="Arial" w:eastAsia="Arial" w:hAnsi="Arial"/>
                <w:sz w:val="22"/>
                <w:szCs w:val="22"/>
                <w:color w:val="auto"/>
              </w:rPr>
              <w:t>Other Travel</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Residential</w:t>
            </w:r>
          </w:p>
        </w:tc>
        <w:tc>
          <w:tcPr>
            <w:tcW w:w="2740" w:type="dxa"/>
            <w:vAlign w:val="bottom"/>
            <w:vMerge w:val="restart"/>
          </w:tcPr>
          <w:p>
            <w:pPr>
              <w:ind w:left="200"/>
              <w:spacing w:after="0"/>
              <w:rPr>
                <w:sz w:val="20"/>
                <w:szCs w:val="20"/>
                <w:color w:val="auto"/>
              </w:rPr>
            </w:pPr>
            <w:r>
              <w:rPr>
                <w:rFonts w:ascii="Arial" w:cs="Arial" w:eastAsia="Arial" w:hAnsi="Arial"/>
                <w:sz w:val="22"/>
                <w:szCs w:val="22"/>
                <w:color w:val="auto"/>
              </w:rPr>
              <w:t>Other</w:t>
            </w:r>
          </w:p>
        </w:tc>
        <w:tc>
          <w:tcPr>
            <w:tcW w:w="0" w:type="dxa"/>
            <w:vAlign w:val="bottom"/>
          </w:tcPr>
          <w:p>
            <w:pPr>
              <w:spacing w:after="0"/>
              <w:rPr>
                <w:sz w:val="1"/>
                <w:szCs w:val="1"/>
                <w:color w:val="auto"/>
              </w:rPr>
            </w:pPr>
          </w:p>
        </w:tc>
      </w:tr>
      <w:tr>
        <w:trPr>
          <w:trHeight w:val="81"/>
        </w:trPr>
        <w:tc>
          <w:tcPr>
            <w:tcW w:w="2440" w:type="dxa"/>
            <w:vAlign w:val="bottom"/>
          </w:tcPr>
          <w:p>
            <w:pPr>
              <w:spacing w:after="0"/>
              <w:rPr>
                <w:sz w:val="7"/>
                <w:szCs w:val="7"/>
                <w:color w:val="auto"/>
              </w:rPr>
            </w:pPr>
          </w:p>
        </w:tc>
        <w:tc>
          <w:tcPr>
            <w:tcW w:w="27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2440" w:type="dxa"/>
            <w:vAlign w:val="bottom"/>
          </w:tcPr>
          <w:p>
            <w:pPr>
              <w:ind w:left="200"/>
              <w:spacing w:after="0"/>
              <w:rPr>
                <w:sz w:val="20"/>
                <w:szCs w:val="20"/>
                <w:color w:val="auto"/>
              </w:rPr>
            </w:pPr>
            <w:r>
              <w:rPr>
                <w:rFonts w:ascii="Arial" w:cs="Arial" w:eastAsia="Arial" w:hAnsi="Arial"/>
                <w:sz w:val="22"/>
                <w:szCs w:val="22"/>
                <w:color w:val="auto"/>
              </w:rPr>
              <w:t>Other Real Estate</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2280"/>
        <w:spacing w:after="0"/>
        <w:rPr>
          <w:sz w:val="20"/>
          <w:szCs w:val="20"/>
          <w:color w:val="auto"/>
        </w:rPr>
      </w:pPr>
      <w:r>
        <w:rPr>
          <w:rFonts w:ascii="Arial" w:cs="Arial" w:eastAsia="Arial" w:hAnsi="Arial"/>
          <w:sz w:val="19"/>
          <w:szCs w:val="19"/>
          <w:b w:val="1"/>
          <w:bCs w:val="1"/>
          <w:color w:val="auto"/>
        </w:rPr>
        <w:t>Aggregate Net Asset Value Range</w:t>
      </w:r>
    </w:p>
    <w:p>
      <w:pPr>
        <w:spacing w:after="0" w:line="85"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 Aggregate Net Asset Value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$1 - $5,000,000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$5,000,001 - $25,000,000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$25,000,001 - $50,000,000</w:t>
      </w:r>
    </w:p>
    <w:p>
      <w:pPr>
        <w:spacing w:after="0" w:line="287" w:lineRule="exact"/>
        <w:rPr>
          <w:sz w:val="20"/>
          <w:szCs w:val="20"/>
          <w:color w:val="auto"/>
        </w:rPr>
      </w:pPr>
    </w:p>
    <w:p>
      <w:pPr>
        <w:ind w:left="360"/>
        <w:spacing w:after="0"/>
        <w:rPr>
          <w:sz w:val="20"/>
          <w:szCs w:val="20"/>
          <w:color w:val="auto"/>
        </w:rPr>
      </w:pPr>
      <w:r>
        <w:rPr>
          <w:rFonts w:ascii="Arial" w:cs="Arial" w:eastAsia="Arial" w:hAnsi="Arial"/>
          <w:sz w:val="22"/>
          <w:szCs w:val="22"/>
          <w:color w:val="auto"/>
        </w:rPr>
        <w:t>$50,000,001 - $100,000,000</w:t>
      </w:r>
    </w:p>
    <w:p>
      <w:pPr>
        <w:spacing w:after="0" w:line="166" w:lineRule="exact"/>
        <w:rPr>
          <w:sz w:val="20"/>
          <w:szCs w:val="20"/>
          <w:color w:val="auto"/>
        </w:rPr>
      </w:pPr>
    </w:p>
    <w:p>
      <w:pPr>
        <w:ind w:left="360"/>
        <w:spacing w:after="0"/>
        <w:rPr>
          <w:sz w:val="20"/>
          <w:szCs w:val="20"/>
          <w:color w:val="auto"/>
        </w:rPr>
      </w:pPr>
      <w:r>
        <w:rPr>
          <w:rFonts w:ascii="Arial" w:cs="Arial" w:eastAsia="Arial" w:hAnsi="Arial"/>
          <w:sz w:val="22"/>
          <w:szCs w:val="22"/>
          <w:color w:val="auto"/>
        </w:rPr>
        <w:t>Over $100,000,000</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Decline to Disclose</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Not Applicable</w:t>
      </w:r>
    </w:p>
    <w:p>
      <w:pPr>
        <w:spacing w:after="0" w:line="200" w:lineRule="exact"/>
        <w:rPr>
          <w:sz w:val="20"/>
          <w:szCs w:val="20"/>
          <w:color w:val="auto"/>
        </w:rPr>
      </w:pPr>
    </w:p>
    <w:p>
      <w:pPr>
        <w:sectPr>
          <w:pgSz w:w="11900" w:h="16838" w:orient="portrait"/>
          <w:cols w:equalWidth="0" w:num="2">
            <w:col w:w="3600" w:space="340"/>
            <w:col w:w="6279"/>
          </w:cols>
          <w:pgMar w:left="240" w:top="118" w:right="1440" w:bottom="34" w:gutter="0" w:footer="0" w:header="0"/>
        </w:sectPr>
      </w:pPr>
    </w:p>
    <w:p>
      <w:pPr>
        <w:spacing w:after="0" w:line="47" w:lineRule="exact"/>
        <w:rPr>
          <w:sz w:val="20"/>
          <w:szCs w:val="20"/>
          <w:color w:val="auto"/>
        </w:rPr>
      </w:pPr>
    </w:p>
    <w:p>
      <w:pPr>
        <w:spacing w:after="0"/>
        <w:rPr>
          <w:sz w:val="20"/>
          <w:szCs w:val="20"/>
          <w:color w:val="auto"/>
        </w:rPr>
      </w:pPr>
      <w:r>
        <w:rPr>
          <w:rFonts w:ascii="Arial" w:cs="Arial" w:eastAsia="Arial" w:hAnsi="Arial"/>
          <w:sz w:val="22"/>
          <w:szCs w:val="22"/>
          <w:color w:val="auto"/>
        </w:rPr>
        <w:t>6. Federal Exemption(s) and Exclusion(s) Claimed (select all that apply)</w:t>
      </w:r>
    </w:p>
    <w:p>
      <w:pPr>
        <w:spacing w:after="0" w:line="328" w:lineRule="exact"/>
        <w:rPr>
          <w:sz w:val="20"/>
          <w:szCs w:val="20"/>
          <w:color w:val="auto"/>
        </w:rPr>
      </w:pPr>
    </w:p>
    <w:p>
      <w:pPr>
        <w:jc w:val="right"/>
        <w:ind w:right="2219"/>
        <w:spacing w:after="0"/>
        <w:rPr>
          <w:sz w:val="20"/>
          <w:szCs w:val="20"/>
          <w:color w:val="auto"/>
        </w:rPr>
      </w:pPr>
      <w:r>
        <w:rPr>
          <w:rFonts w:ascii="Arial" w:cs="Arial" w:eastAsia="Arial" w:hAnsi="Arial"/>
          <w:sz w:val="22"/>
          <w:szCs w:val="22"/>
          <w:color w:val="auto"/>
        </w:rPr>
        <w:t>Investment Company Act Section 3(c)</w:t>
      </w:r>
    </w:p>
    <w:p>
      <w:pPr>
        <w:sectPr>
          <w:pgSz w:w="11900" w:h="16838" w:orient="portrait"/>
          <w:cols w:equalWidth="0" w:num="1">
            <w:col w:w="10219"/>
          </w:cols>
          <w:pgMar w:left="240" w:top="118" w:right="1440" w:bottom="34" w:gutter="0" w:footer="0" w:header="0"/>
          <w:type w:val="continuous"/>
        </w:sectPr>
      </w:pPr>
    </w:p>
    <w:p>
      <w:pPr>
        <w:spacing w:after="0" w:line="31" w:lineRule="exact"/>
        <w:rPr>
          <w:sz w:val="20"/>
          <w:szCs w:val="20"/>
          <w:color w:val="auto"/>
        </w:rPr>
      </w:pPr>
    </w:p>
    <w:p>
      <w:pPr>
        <w:ind w:left="360"/>
        <w:spacing w:after="0"/>
        <w:rPr>
          <w:sz w:val="20"/>
          <w:szCs w:val="20"/>
          <w:color w:val="auto"/>
        </w:rPr>
      </w:pPr>
      <w:r>
        <w:rPr>
          <w:rFonts w:ascii="Arial" w:cs="Arial" w:eastAsia="Arial" w:hAnsi="Arial"/>
          <w:sz w:val="19"/>
          <w:szCs w:val="19"/>
          <w:color w:val="auto"/>
        </w:rPr>
        <w:t>Rule 504(b)(1) (not (i), (ii) or (iii))</w:t>
      </w:r>
    </w:p>
    <w:p>
      <w:pPr>
        <w:spacing w:after="0" w:line="79"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504 (b)(1)(iii)</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Rule 505</w:t>
      </w:r>
    </w:p>
    <w:p>
      <w:pPr>
        <w:spacing w:after="0" w:line="44" w:lineRule="exact"/>
        <w:rPr>
          <w:sz w:val="20"/>
          <w:szCs w:val="20"/>
          <w:color w:val="auto"/>
        </w:rPr>
      </w:pPr>
    </w:p>
    <w:p>
      <w:pPr>
        <w:jc w:val="right"/>
        <w:ind w:right="2520"/>
        <w:spacing w:after="0"/>
        <w:rPr>
          <w:sz w:val="20"/>
          <w:szCs w:val="20"/>
          <w:color w:val="auto"/>
        </w:rPr>
      </w:pPr>
      <w:r>
        <w:rPr>
          <w:rFonts w:ascii="Arial" w:cs="Arial" w:eastAsia="Arial" w:hAnsi="Arial"/>
          <w:sz w:val="22"/>
          <w:szCs w:val="22"/>
          <w:color w:val="auto"/>
        </w:rPr>
        <w:t>X Rule 506(b)</w:t>
      </w:r>
    </w:p>
    <w:p>
      <w:pPr>
        <w:spacing w:after="0" w:line="44" w:lineRule="exact"/>
        <w:rPr>
          <w:sz w:val="20"/>
          <w:szCs w:val="20"/>
          <w:color w:val="auto"/>
        </w:rPr>
      </w:pPr>
    </w:p>
    <w:p>
      <w:pPr>
        <w:jc w:val="right"/>
        <w:ind w:right="2540"/>
        <w:spacing w:after="0"/>
        <w:rPr>
          <w:sz w:val="20"/>
          <w:szCs w:val="20"/>
          <w:color w:val="auto"/>
        </w:rPr>
      </w:pPr>
      <w:r>
        <w:rPr>
          <w:rFonts w:ascii="Arial" w:cs="Arial" w:eastAsia="Arial" w:hAnsi="Arial"/>
          <w:sz w:val="22"/>
          <w:szCs w:val="22"/>
          <w:color w:val="auto"/>
        </w:rPr>
        <w:t>Rule 506(c)</w:t>
      </w:r>
    </w:p>
    <w:p>
      <w:pPr>
        <w:spacing w:after="0" w:line="44" w:lineRule="exact"/>
        <w:rPr>
          <w:sz w:val="20"/>
          <w:szCs w:val="20"/>
          <w:color w:val="auto"/>
        </w:rPr>
      </w:pPr>
    </w:p>
    <w:p>
      <w:pPr>
        <w:ind w:left="360"/>
        <w:spacing w:after="0"/>
        <w:rPr>
          <w:sz w:val="20"/>
          <w:szCs w:val="20"/>
          <w:color w:val="auto"/>
        </w:rPr>
      </w:pPr>
      <w:r>
        <w:rPr>
          <w:rFonts w:ascii="Arial" w:cs="Arial" w:eastAsia="Arial" w:hAnsi="Arial"/>
          <w:sz w:val="22"/>
          <w:szCs w:val="22"/>
          <w:color w:val="auto"/>
        </w:rPr>
        <w:t>Securities Act Section 4(a)(5)</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2"/>
          <w:szCs w:val="22"/>
          <w:color w:val="auto"/>
        </w:rPr>
        <w:t>7. Type of Filing</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3(c)(1)</w:t>
      </w:r>
      <w:r>
        <w:rPr>
          <w:sz w:val="20"/>
          <w:szCs w:val="20"/>
          <w:color w:val="auto"/>
        </w:rPr>
        <w:tab/>
      </w:r>
      <w:r>
        <w:rPr>
          <w:rFonts w:ascii="Arial" w:cs="Arial" w:eastAsia="Arial" w:hAnsi="Arial"/>
          <w:sz w:val="19"/>
          <w:szCs w:val="19"/>
          <w:color w:val="auto"/>
        </w:rPr>
        <w:t>Section 3(c)(9)</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3(c)(2)</w:t>
      </w:r>
      <w:r>
        <w:rPr>
          <w:sz w:val="20"/>
          <w:szCs w:val="20"/>
          <w:color w:val="auto"/>
        </w:rPr>
        <w:tab/>
      </w:r>
      <w:r>
        <w:rPr>
          <w:rFonts w:ascii="Arial" w:cs="Arial" w:eastAsia="Arial" w:hAnsi="Arial"/>
          <w:sz w:val="19"/>
          <w:szCs w:val="19"/>
          <w:color w:val="auto"/>
        </w:rPr>
        <w:t>Section 3(c)(10)</w:t>
      </w:r>
    </w:p>
    <w:p>
      <w:pPr>
        <w:spacing w:after="0" w:line="125" w:lineRule="exact"/>
        <w:rPr>
          <w:sz w:val="20"/>
          <w:szCs w:val="20"/>
          <w:color w:val="auto"/>
        </w:rPr>
      </w:pPr>
    </w:p>
    <w:p>
      <w:pPr>
        <w:ind w:left="60"/>
        <w:spacing w:after="0"/>
        <w:tabs>
          <w:tab w:leader="none" w:pos="2240" w:val="left"/>
        </w:tabs>
        <w:rPr>
          <w:sz w:val="20"/>
          <w:szCs w:val="20"/>
          <w:color w:val="auto"/>
        </w:rPr>
      </w:pPr>
      <w:r>
        <w:rPr>
          <w:rFonts w:ascii="Arial" w:cs="Arial" w:eastAsia="Arial" w:hAnsi="Arial"/>
          <w:sz w:val="22"/>
          <w:szCs w:val="22"/>
          <w:color w:val="auto"/>
        </w:rPr>
        <w:t>Section 3(c)(3)</w:t>
      </w:r>
      <w:r>
        <w:rPr>
          <w:sz w:val="20"/>
          <w:szCs w:val="20"/>
          <w:color w:val="auto"/>
        </w:rPr>
        <w:tab/>
      </w:r>
      <w:r>
        <w:rPr>
          <w:rFonts w:ascii="Arial" w:cs="Arial" w:eastAsia="Arial" w:hAnsi="Arial"/>
          <w:sz w:val="19"/>
          <w:szCs w:val="19"/>
          <w:color w:val="auto"/>
        </w:rPr>
        <w:t>Section 3(c)(11)</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3(c)(4)</w:t>
      </w:r>
      <w:r>
        <w:rPr>
          <w:sz w:val="20"/>
          <w:szCs w:val="20"/>
          <w:color w:val="auto"/>
        </w:rPr>
        <w:tab/>
      </w:r>
      <w:r>
        <w:rPr>
          <w:rFonts w:ascii="Arial" w:cs="Arial" w:eastAsia="Arial" w:hAnsi="Arial"/>
          <w:sz w:val="19"/>
          <w:szCs w:val="19"/>
          <w:color w:val="auto"/>
        </w:rPr>
        <w:t>Section 3(c)(12)</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3(c)(5)</w:t>
      </w:r>
      <w:r>
        <w:rPr>
          <w:sz w:val="20"/>
          <w:szCs w:val="20"/>
          <w:color w:val="auto"/>
        </w:rPr>
        <w:tab/>
      </w:r>
      <w:r>
        <w:rPr>
          <w:rFonts w:ascii="Arial" w:cs="Arial" w:eastAsia="Arial" w:hAnsi="Arial"/>
          <w:sz w:val="19"/>
          <w:szCs w:val="19"/>
          <w:color w:val="auto"/>
        </w:rPr>
        <w:t>Section 3(c)(13)</w:t>
      </w:r>
    </w:p>
    <w:p>
      <w:pPr>
        <w:spacing w:after="0" w:line="125" w:lineRule="exact"/>
        <w:rPr>
          <w:sz w:val="20"/>
          <w:szCs w:val="20"/>
          <w:color w:val="auto"/>
        </w:rPr>
      </w:pPr>
    </w:p>
    <w:p>
      <w:pPr>
        <w:ind w:left="60"/>
        <w:spacing w:after="0"/>
        <w:tabs>
          <w:tab w:leader="none" w:pos="2220" w:val="left"/>
        </w:tabs>
        <w:rPr>
          <w:sz w:val="20"/>
          <w:szCs w:val="20"/>
          <w:color w:val="auto"/>
        </w:rPr>
      </w:pPr>
      <w:r>
        <w:rPr>
          <w:rFonts w:ascii="Arial" w:cs="Arial" w:eastAsia="Arial" w:hAnsi="Arial"/>
          <w:sz w:val="22"/>
          <w:szCs w:val="22"/>
          <w:color w:val="auto"/>
        </w:rPr>
        <w:t>Section 3(c)(6)</w:t>
      </w:r>
      <w:r>
        <w:rPr>
          <w:sz w:val="20"/>
          <w:szCs w:val="20"/>
          <w:color w:val="auto"/>
        </w:rPr>
        <w:tab/>
      </w:r>
      <w:r>
        <w:rPr>
          <w:rFonts w:ascii="Arial" w:cs="Arial" w:eastAsia="Arial" w:hAnsi="Arial"/>
          <w:sz w:val="19"/>
          <w:szCs w:val="19"/>
          <w:color w:val="auto"/>
        </w:rPr>
        <w:t>Section 3(c)(14)</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color w:val="auto"/>
        </w:rPr>
        <w:t>Section 3(c)(7)</w:t>
      </w:r>
    </w:p>
    <w:p>
      <w:pPr>
        <w:spacing w:after="0" w:line="780" w:lineRule="exact"/>
        <w:rPr>
          <w:sz w:val="20"/>
          <w:szCs w:val="20"/>
          <w:color w:val="auto"/>
        </w:rPr>
      </w:pPr>
    </w:p>
    <w:p>
      <w:pPr>
        <w:sectPr>
          <w:pgSz w:w="11900" w:h="16838" w:orient="portrait"/>
          <w:cols w:equalWidth="0" w:num="2">
            <w:col w:w="3920" w:space="720"/>
            <w:col w:w="5579"/>
          </w:cols>
          <w:pgMar w:left="240" w:top="118" w:right="1440" w:bottom="34" w:gutter="0" w:footer="0" w:header="0"/>
          <w:type w:val="continuous"/>
        </w:sectPr>
      </w:pPr>
    </w:p>
    <w:p>
      <w:pPr>
        <w:spacing w:after="0" w:line="47" w:lineRule="exact"/>
        <w:rPr>
          <w:sz w:val="20"/>
          <w:szCs w:val="20"/>
          <w:color w:val="auto"/>
        </w:rPr>
      </w:pPr>
    </w:p>
    <w:p>
      <w:pPr>
        <w:ind w:left="260" w:right="3939" w:hanging="215"/>
        <w:spacing w:after="0" w:line="302" w:lineRule="auto"/>
        <w:rPr>
          <w:sz w:val="20"/>
          <w:szCs w:val="20"/>
          <w:color w:val="auto"/>
        </w:rPr>
      </w:pPr>
      <w:r>
        <w:rPr>
          <w:rFonts w:ascii="Arial" w:cs="Arial" w:eastAsia="Arial" w:hAnsi="Arial"/>
          <w:sz w:val="22"/>
          <w:szCs w:val="22"/>
          <w:color w:val="auto"/>
        </w:rPr>
        <w:t>X New Notice</w:t>
      </w:r>
      <w:r>
        <w:rPr>
          <w:sz w:val="20"/>
          <w:szCs w:val="20"/>
          <w:color w:val="auto"/>
        </w:rPr>
        <w:t xml:space="preserve"> </w:t>
      </w:r>
      <w:r>
        <w:rPr>
          <w:rFonts w:ascii="Arial" w:cs="Arial" w:eastAsia="Arial" w:hAnsi="Arial"/>
          <w:sz w:val="22"/>
          <w:szCs w:val="22"/>
          <w:color w:val="auto"/>
        </w:rPr>
        <w:t>Date of First Sale 2015-02-09 First Sale Yet to Occur Amendment</w:t>
      </w:r>
    </w:p>
    <w:p>
      <w:pPr>
        <w:spacing w:after="0" w:line="160" w:lineRule="exact"/>
        <w:rPr>
          <w:sz w:val="20"/>
          <w:szCs w:val="20"/>
          <w:color w:val="auto"/>
        </w:rPr>
      </w:pPr>
    </w:p>
    <w:p>
      <w:pPr>
        <w:spacing w:after="0"/>
        <w:rPr>
          <w:sz w:val="20"/>
          <w:szCs w:val="20"/>
          <w:color w:val="auto"/>
        </w:rPr>
      </w:pPr>
      <w:r>
        <w:rPr>
          <w:rFonts w:ascii="Arial" w:cs="Arial" w:eastAsia="Arial" w:hAnsi="Arial"/>
          <w:sz w:val="22"/>
          <w:szCs w:val="22"/>
          <w:color w:val="auto"/>
        </w:rPr>
        <w:t>8. Duration of Offering</w:t>
      </w:r>
    </w:p>
    <w:p>
      <w:pPr>
        <w:spacing w:after="0" w:line="287" w:lineRule="exact"/>
        <w:rPr>
          <w:sz w:val="20"/>
          <w:szCs w:val="20"/>
          <w:color w:val="auto"/>
        </w:rPr>
      </w:pPr>
    </w:p>
    <w:p>
      <w:pPr>
        <w:ind w:left="40"/>
        <w:spacing w:after="0"/>
        <w:tabs>
          <w:tab w:leader="none" w:pos="5760" w:val="left"/>
        </w:tabs>
        <w:rPr>
          <w:sz w:val="20"/>
          <w:szCs w:val="20"/>
          <w:color w:val="auto"/>
        </w:rPr>
      </w:pPr>
      <w:r>
        <w:rPr>
          <w:rFonts w:ascii="Arial" w:cs="Arial" w:eastAsia="Arial" w:hAnsi="Arial"/>
          <w:sz w:val="22"/>
          <w:szCs w:val="22"/>
          <w:color w:val="auto"/>
        </w:rPr>
        <w:t>Does the Issuer intend this offering to last more than one year?</w:t>
      </w:r>
      <w:r>
        <w:rPr>
          <w:sz w:val="20"/>
          <w:szCs w:val="20"/>
          <w:color w:val="auto"/>
        </w:rPr>
        <w:tab/>
      </w:r>
      <w:r>
        <w:rPr>
          <w:rFonts w:ascii="Arial" w:cs="Arial" w:eastAsia="Arial" w:hAnsi="Arial"/>
          <w:sz w:val="19"/>
          <w:szCs w:val="19"/>
          <w:color w:val="auto"/>
        </w:rPr>
        <w:t>Yes X No</w:t>
      </w:r>
    </w:p>
    <w:p>
      <w:pPr>
        <w:spacing w:after="0" w:line="287" w:lineRule="exact"/>
        <w:rPr>
          <w:sz w:val="20"/>
          <w:szCs w:val="20"/>
          <w:color w:val="auto"/>
        </w:rPr>
      </w:pPr>
    </w:p>
    <w:p>
      <w:pPr>
        <w:spacing w:after="0"/>
        <w:rPr>
          <w:sz w:val="20"/>
          <w:szCs w:val="20"/>
          <w:color w:val="auto"/>
        </w:rPr>
      </w:pPr>
      <w:r>
        <w:rPr>
          <w:rFonts w:ascii="Arial" w:cs="Arial" w:eastAsia="Arial" w:hAnsi="Arial"/>
          <w:sz w:val="22"/>
          <w:szCs w:val="22"/>
          <w:color w:val="auto"/>
        </w:rPr>
        <w:t>9. Type(s) of Securities Offered (select all that apply)</w:t>
      </w:r>
    </w:p>
    <w:p>
      <w:pPr>
        <w:sectPr>
          <w:pgSz w:w="11900" w:h="16838" w:orient="portrait"/>
          <w:cols w:equalWidth="0" w:num="1">
            <w:col w:w="10219"/>
          </w:cols>
          <w:pgMar w:left="240" w:top="118" w:right="1440" w:bottom="34" w:gutter="0" w:footer="0" w:header="0"/>
          <w:type w:val="continuous"/>
        </w:sectPr>
      </w:pPr>
    </w:p>
    <w:bookmarkStart w:id="3" w:name="page4"/>
    <w:bookmarkEnd w:id="3"/>
    <w:p>
      <w:pPr>
        <w:spacing w:after="0" w:line="200"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700" w:type="dxa"/>
            <w:vAlign w:val="bottom"/>
          </w:tcPr>
          <w:p>
            <w:pPr>
              <w:spacing w:after="0"/>
              <w:rPr>
                <w:sz w:val="20"/>
                <w:szCs w:val="20"/>
                <w:color w:val="auto"/>
              </w:rPr>
            </w:pPr>
            <w:r>
              <w:rPr>
                <w:rFonts w:ascii="Arial" w:cs="Arial" w:eastAsia="Arial" w:hAnsi="Arial"/>
                <w:sz w:val="22"/>
                <w:szCs w:val="22"/>
                <w:color w:val="auto"/>
              </w:rPr>
              <w:t>X Equity</w:t>
            </w:r>
          </w:p>
        </w:tc>
        <w:tc>
          <w:tcPr>
            <w:tcW w:w="3080" w:type="dxa"/>
            <w:vAlign w:val="bottom"/>
          </w:tcPr>
          <w:p>
            <w:pPr>
              <w:ind w:left="180"/>
              <w:spacing w:after="0"/>
              <w:rPr>
                <w:sz w:val="20"/>
                <w:szCs w:val="20"/>
                <w:color w:val="auto"/>
              </w:rPr>
            </w:pPr>
            <w:r>
              <w:rPr>
                <w:rFonts w:ascii="Arial" w:cs="Arial" w:eastAsia="Arial" w:hAnsi="Arial"/>
                <w:sz w:val="22"/>
                <w:szCs w:val="22"/>
                <w:color w:val="auto"/>
                <w:w w:val="87"/>
              </w:rPr>
              <w:t>Pooled Investment Fund Interests</w:t>
            </w:r>
          </w:p>
        </w:tc>
        <w:tc>
          <w:tcPr>
            <w:tcW w:w="0" w:type="dxa"/>
            <w:vAlign w:val="bottom"/>
          </w:tcPr>
          <w:p>
            <w:pPr>
              <w:spacing w:after="0"/>
              <w:rPr>
                <w:sz w:val="1"/>
                <w:szCs w:val="1"/>
                <w:color w:val="auto"/>
              </w:rPr>
            </w:pPr>
          </w:p>
        </w:tc>
      </w:tr>
      <w:tr>
        <w:trPr>
          <w:trHeight w:val="297"/>
        </w:trPr>
        <w:tc>
          <w:tcPr>
            <w:tcW w:w="5700" w:type="dxa"/>
            <w:vAlign w:val="bottom"/>
          </w:tcPr>
          <w:p>
            <w:pPr>
              <w:ind w:left="220"/>
              <w:spacing w:after="0"/>
              <w:rPr>
                <w:sz w:val="20"/>
                <w:szCs w:val="20"/>
                <w:color w:val="auto"/>
              </w:rPr>
            </w:pPr>
            <w:r>
              <w:rPr>
                <w:rFonts w:ascii="Arial" w:cs="Arial" w:eastAsia="Arial" w:hAnsi="Arial"/>
                <w:sz w:val="22"/>
                <w:szCs w:val="22"/>
                <w:color w:val="auto"/>
              </w:rPr>
              <w:t>Debt</w:t>
            </w:r>
          </w:p>
        </w:tc>
        <w:tc>
          <w:tcPr>
            <w:tcW w:w="3080" w:type="dxa"/>
            <w:vAlign w:val="bottom"/>
          </w:tcPr>
          <w:p>
            <w:pPr>
              <w:ind w:left="180"/>
              <w:spacing w:after="0"/>
              <w:rPr>
                <w:sz w:val="20"/>
                <w:szCs w:val="20"/>
                <w:color w:val="auto"/>
              </w:rPr>
            </w:pPr>
            <w:r>
              <w:rPr>
                <w:rFonts w:ascii="Arial" w:cs="Arial" w:eastAsia="Arial" w:hAnsi="Arial"/>
                <w:sz w:val="22"/>
                <w:szCs w:val="22"/>
                <w:color w:val="auto"/>
                <w:w w:val="98"/>
              </w:rPr>
              <w:t>Tenant-in-Common Securities</w:t>
            </w:r>
          </w:p>
        </w:tc>
        <w:tc>
          <w:tcPr>
            <w:tcW w:w="0" w:type="dxa"/>
            <w:vAlign w:val="bottom"/>
          </w:tcPr>
          <w:p>
            <w:pPr>
              <w:spacing w:after="0"/>
              <w:rPr>
                <w:sz w:val="1"/>
                <w:szCs w:val="1"/>
                <w:color w:val="auto"/>
              </w:rPr>
            </w:pPr>
          </w:p>
        </w:tc>
      </w:tr>
      <w:tr>
        <w:trPr>
          <w:trHeight w:val="297"/>
        </w:trPr>
        <w:tc>
          <w:tcPr>
            <w:tcW w:w="5700" w:type="dxa"/>
            <w:vAlign w:val="bottom"/>
          </w:tcPr>
          <w:p>
            <w:pPr>
              <w:ind w:left="220"/>
              <w:spacing w:after="0"/>
              <w:rPr>
                <w:sz w:val="20"/>
                <w:szCs w:val="20"/>
                <w:color w:val="auto"/>
              </w:rPr>
            </w:pPr>
            <w:r>
              <w:rPr>
                <w:rFonts w:ascii="Arial" w:cs="Arial" w:eastAsia="Arial" w:hAnsi="Arial"/>
                <w:sz w:val="22"/>
                <w:szCs w:val="22"/>
                <w:color w:val="auto"/>
                <w:w w:val="95"/>
              </w:rPr>
              <w:t>Option, Warrant or Other Right to Acquire Another Security</w:t>
            </w:r>
          </w:p>
        </w:tc>
        <w:tc>
          <w:tcPr>
            <w:tcW w:w="3080" w:type="dxa"/>
            <w:vAlign w:val="bottom"/>
          </w:tcPr>
          <w:p>
            <w:pPr>
              <w:ind w:left="180"/>
              <w:spacing w:after="0"/>
              <w:rPr>
                <w:sz w:val="20"/>
                <w:szCs w:val="20"/>
                <w:color w:val="auto"/>
              </w:rPr>
            </w:pPr>
            <w:r>
              <w:rPr>
                <w:rFonts w:ascii="Arial" w:cs="Arial" w:eastAsia="Arial" w:hAnsi="Arial"/>
                <w:sz w:val="22"/>
                <w:szCs w:val="22"/>
                <w:color w:val="auto"/>
              </w:rPr>
              <w:t>Mineral Property Securities</w:t>
            </w:r>
          </w:p>
        </w:tc>
        <w:tc>
          <w:tcPr>
            <w:tcW w:w="0" w:type="dxa"/>
            <w:vAlign w:val="bottom"/>
          </w:tcPr>
          <w:p>
            <w:pPr>
              <w:spacing w:after="0"/>
              <w:rPr>
                <w:sz w:val="1"/>
                <w:szCs w:val="1"/>
                <w:color w:val="auto"/>
              </w:rPr>
            </w:pPr>
          </w:p>
        </w:tc>
      </w:tr>
      <w:tr>
        <w:trPr>
          <w:trHeight w:val="266"/>
        </w:trPr>
        <w:tc>
          <w:tcPr>
            <w:tcW w:w="5700" w:type="dxa"/>
            <w:vAlign w:val="bottom"/>
          </w:tcPr>
          <w:p>
            <w:pPr>
              <w:ind w:left="220"/>
              <w:spacing w:after="0"/>
              <w:rPr>
                <w:sz w:val="20"/>
                <w:szCs w:val="20"/>
                <w:color w:val="auto"/>
              </w:rPr>
            </w:pPr>
            <w:r>
              <w:rPr>
                <w:rFonts w:ascii="Arial" w:cs="Arial" w:eastAsia="Arial" w:hAnsi="Arial"/>
                <w:sz w:val="22"/>
                <w:szCs w:val="22"/>
                <w:color w:val="auto"/>
                <w:w w:val="92"/>
              </w:rPr>
              <w:t>Security to be Acquired Upon Exercise of Option, Warrant or</w:t>
            </w:r>
          </w:p>
        </w:tc>
        <w:tc>
          <w:tcPr>
            <w:tcW w:w="3080" w:type="dxa"/>
            <w:vAlign w:val="bottom"/>
            <w:vMerge w:val="restart"/>
          </w:tcPr>
          <w:p>
            <w:pPr>
              <w:ind w:left="180"/>
              <w:spacing w:after="0"/>
              <w:rPr>
                <w:sz w:val="20"/>
                <w:szCs w:val="20"/>
                <w:color w:val="auto"/>
              </w:rPr>
            </w:pPr>
            <w:r>
              <w:rPr>
                <w:rFonts w:ascii="Arial" w:cs="Arial" w:eastAsia="Arial" w:hAnsi="Arial"/>
                <w:sz w:val="22"/>
                <w:szCs w:val="22"/>
                <w:color w:val="auto"/>
              </w:rPr>
              <w:t>Other (describe)</w:t>
            </w: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20"/>
              <w:spacing w:after="0"/>
              <w:rPr>
                <w:sz w:val="20"/>
                <w:szCs w:val="20"/>
                <w:color w:val="auto"/>
              </w:rPr>
            </w:pPr>
            <w:r>
              <w:rPr>
                <w:rFonts w:ascii="Arial" w:cs="Arial" w:eastAsia="Arial" w:hAnsi="Arial"/>
                <w:sz w:val="22"/>
                <w:szCs w:val="22"/>
                <w:color w:val="auto"/>
              </w:rPr>
              <w:t>Other Right to Acquire Security</w:t>
            </w:r>
          </w:p>
        </w:tc>
        <w:tc>
          <w:tcPr>
            <w:tcW w:w="3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5700" w:type="dxa"/>
            <w:vAlign w:val="bottom"/>
            <w:vMerge w:val="continue"/>
          </w:tcPr>
          <w:p>
            <w:pPr>
              <w:spacing w:after="0"/>
              <w:rPr>
                <w:sz w:val="10"/>
                <w:szCs w:val="10"/>
                <w:color w:val="auto"/>
              </w:rPr>
            </w:pPr>
          </w:p>
        </w:tc>
        <w:tc>
          <w:tcPr>
            <w:tcW w:w="30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7940" w:type="dxa"/>
            <w:vAlign w:val="bottom"/>
          </w:tcPr>
          <w:p>
            <w:pPr>
              <w:spacing w:after="0"/>
              <w:rPr>
                <w:sz w:val="20"/>
                <w:szCs w:val="20"/>
                <w:color w:val="auto"/>
              </w:rPr>
            </w:pPr>
            <w:r>
              <w:rPr>
                <w:rFonts w:ascii="Arial" w:cs="Arial" w:eastAsia="Arial" w:hAnsi="Arial"/>
                <w:sz w:val="22"/>
                <w:szCs w:val="22"/>
                <w:color w:val="auto"/>
              </w:rPr>
              <w:t>10. Business Combination Transaction</w:t>
            </w:r>
          </w:p>
        </w:tc>
        <w:tc>
          <w:tcPr>
            <w:tcW w:w="1120" w:type="dxa"/>
            <w:vAlign w:val="bottom"/>
          </w:tcPr>
          <w:p>
            <w:pPr>
              <w:spacing w:after="0"/>
              <w:rPr>
                <w:sz w:val="23"/>
                <w:szCs w:val="23"/>
                <w:color w:val="auto"/>
              </w:rPr>
            </w:pPr>
          </w:p>
        </w:tc>
      </w:tr>
      <w:tr>
        <w:trPr>
          <w:trHeight w:val="486"/>
        </w:trPr>
        <w:tc>
          <w:tcPr>
            <w:tcW w:w="7940" w:type="dxa"/>
            <w:vAlign w:val="bottom"/>
          </w:tcPr>
          <w:p>
            <w:pPr>
              <w:ind w:left="40"/>
              <w:spacing w:after="0"/>
              <w:rPr>
                <w:sz w:val="20"/>
                <w:szCs w:val="20"/>
                <w:color w:val="auto"/>
              </w:rPr>
            </w:pPr>
            <w:r>
              <w:rPr>
                <w:rFonts w:ascii="Arial" w:cs="Arial" w:eastAsia="Arial" w:hAnsi="Arial"/>
                <w:sz w:val="22"/>
                <w:szCs w:val="22"/>
                <w:color w:val="auto"/>
                <w:w w:val="89"/>
              </w:rPr>
              <w:t>Is this offering being made in connection with a business combination transaction, such as</w:t>
            </w:r>
          </w:p>
        </w:tc>
        <w:tc>
          <w:tcPr>
            <w:tcW w:w="1120" w:type="dxa"/>
            <w:vAlign w:val="bottom"/>
          </w:tcPr>
          <w:p>
            <w:pPr>
              <w:ind w:left="100"/>
              <w:spacing w:after="0"/>
              <w:rPr>
                <w:sz w:val="20"/>
                <w:szCs w:val="20"/>
                <w:color w:val="auto"/>
              </w:rPr>
            </w:pPr>
            <w:r>
              <w:rPr>
                <w:rFonts w:ascii="Arial" w:cs="Arial" w:eastAsia="Arial" w:hAnsi="Arial"/>
                <w:sz w:val="22"/>
                <w:szCs w:val="22"/>
                <w:color w:val="auto"/>
                <w:w w:val="95"/>
              </w:rPr>
              <w:t>X Yes   No</w:t>
            </w:r>
          </w:p>
        </w:tc>
      </w:tr>
      <w:tr>
        <w:trPr>
          <w:trHeight w:val="275"/>
        </w:trPr>
        <w:tc>
          <w:tcPr>
            <w:tcW w:w="7940" w:type="dxa"/>
            <w:vAlign w:val="bottom"/>
          </w:tcPr>
          <w:p>
            <w:pPr>
              <w:ind w:left="40"/>
              <w:spacing w:after="0"/>
              <w:rPr>
                <w:sz w:val="20"/>
                <w:szCs w:val="20"/>
                <w:color w:val="auto"/>
              </w:rPr>
            </w:pPr>
            <w:r>
              <w:rPr>
                <w:rFonts w:ascii="Arial" w:cs="Arial" w:eastAsia="Arial" w:hAnsi="Arial"/>
                <w:sz w:val="22"/>
                <w:szCs w:val="22"/>
                <w:color w:val="auto"/>
              </w:rPr>
              <w:t>a merger, acquisition or exchange offer?</w:t>
            </w:r>
          </w:p>
        </w:tc>
        <w:tc>
          <w:tcPr>
            <w:tcW w:w="1120" w:type="dxa"/>
            <w:vAlign w:val="bottom"/>
          </w:tcPr>
          <w:p>
            <w:pPr>
              <w:spacing w:after="0"/>
              <w:rPr>
                <w:sz w:val="23"/>
                <w:szCs w:val="23"/>
                <w:color w:val="auto"/>
              </w:rPr>
            </w:pPr>
          </w:p>
        </w:tc>
      </w:tr>
      <w:tr>
        <w:trPr>
          <w:trHeight w:val="482"/>
        </w:trPr>
        <w:tc>
          <w:tcPr>
            <w:tcW w:w="7940" w:type="dxa"/>
            <w:vAlign w:val="bottom"/>
          </w:tcPr>
          <w:p>
            <w:pPr>
              <w:spacing w:after="0"/>
              <w:rPr>
                <w:sz w:val="20"/>
                <w:szCs w:val="20"/>
                <w:color w:val="auto"/>
              </w:rPr>
            </w:pPr>
            <w:r>
              <w:rPr>
                <w:rFonts w:ascii="Arial" w:cs="Arial" w:eastAsia="Arial" w:hAnsi="Arial"/>
                <w:sz w:val="22"/>
                <w:szCs w:val="22"/>
                <w:color w:val="auto"/>
              </w:rPr>
              <w:t>Clarification of Response (if Necessary):</w:t>
            </w:r>
          </w:p>
        </w:tc>
        <w:tc>
          <w:tcPr>
            <w:tcW w:w="1120" w:type="dxa"/>
            <w:vAlign w:val="bottom"/>
          </w:tcPr>
          <w:p>
            <w:pPr>
              <w:spacing w:after="0"/>
              <w:rPr>
                <w:sz w:val="24"/>
                <w:szCs w:val="24"/>
                <w:color w:val="auto"/>
              </w:rPr>
            </w:pPr>
          </w:p>
        </w:tc>
      </w:tr>
    </w:tbl>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This offering is being made in connection with the Issuer's acquisition of Mortar Data Inc.</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11. Minimum Investment</w:t>
      </w:r>
    </w:p>
    <w:p>
      <w:pPr>
        <w:spacing w:after="0" w:line="247" w:lineRule="exact"/>
        <w:rPr>
          <w:sz w:val="20"/>
          <w:szCs w:val="20"/>
          <w:color w:val="auto"/>
        </w:rPr>
      </w:pPr>
    </w:p>
    <w:p>
      <w:pPr>
        <w:ind w:left="40"/>
        <w:spacing w:after="0"/>
        <w:rPr>
          <w:sz w:val="20"/>
          <w:szCs w:val="20"/>
          <w:color w:val="auto"/>
        </w:rPr>
      </w:pPr>
      <w:r>
        <w:rPr>
          <w:rFonts w:ascii="Arial" w:cs="Arial" w:eastAsia="Arial" w:hAnsi="Arial"/>
          <w:sz w:val="22"/>
          <w:szCs w:val="22"/>
          <w:color w:val="auto"/>
        </w:rPr>
        <w:t>Minimum investment accepted from any outside investor $0 USD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2460" w:type="dxa"/>
            <w:vAlign w:val="bottom"/>
          </w:tcPr>
          <w:p>
            <w:pPr>
              <w:spacing w:after="0"/>
              <w:rPr>
                <w:sz w:val="20"/>
                <w:szCs w:val="20"/>
                <w:color w:val="auto"/>
              </w:rPr>
            </w:pPr>
            <w:r>
              <w:rPr>
                <w:rFonts w:ascii="Arial" w:cs="Arial" w:eastAsia="Arial" w:hAnsi="Arial"/>
                <w:sz w:val="22"/>
                <w:szCs w:val="22"/>
                <w:color w:val="auto"/>
              </w:rPr>
              <w:t>12. Sales Compensation</w:t>
            </w:r>
          </w:p>
        </w:tc>
        <w:tc>
          <w:tcPr>
            <w:tcW w:w="86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574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Recipient</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ind w:left="1080"/>
              <w:spacing w:after="0"/>
              <w:rPr>
                <w:sz w:val="20"/>
                <w:szCs w:val="20"/>
                <w:color w:val="auto"/>
              </w:rPr>
            </w:pPr>
            <w:r>
              <w:rPr>
                <w:rFonts w:ascii="Arial" w:cs="Arial" w:eastAsia="Arial" w:hAnsi="Arial"/>
                <w:sz w:val="22"/>
                <w:szCs w:val="22"/>
                <w:color w:val="auto"/>
              </w:rPr>
              <w:t>Recipient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4160" w:type="dxa"/>
            <w:vAlign w:val="bottom"/>
            <w:gridSpan w:val="3"/>
          </w:tcPr>
          <w:p>
            <w:pPr>
              <w:ind w:left="80"/>
              <w:spacing w:after="0"/>
              <w:rPr>
                <w:sz w:val="20"/>
                <w:szCs w:val="20"/>
                <w:color w:val="auto"/>
              </w:rPr>
            </w:pPr>
            <w:r>
              <w:rPr>
                <w:rFonts w:ascii="Arial" w:cs="Arial" w:eastAsia="Arial" w:hAnsi="Arial"/>
                <w:sz w:val="22"/>
                <w:szCs w:val="22"/>
                <w:color w:val="auto"/>
              </w:rPr>
              <w:t>(Associated) Broker or Dealer X None</w:t>
            </w:r>
          </w:p>
        </w:tc>
        <w:tc>
          <w:tcPr>
            <w:tcW w:w="5740" w:type="dxa"/>
            <w:vAlign w:val="bottom"/>
          </w:tcPr>
          <w:p>
            <w:pPr>
              <w:ind w:left="1080"/>
              <w:spacing w:after="0"/>
              <w:rPr>
                <w:sz w:val="20"/>
                <w:szCs w:val="20"/>
                <w:color w:val="auto"/>
              </w:rPr>
            </w:pPr>
            <w:r>
              <w:rPr>
                <w:rFonts w:ascii="Arial" w:cs="Arial" w:eastAsia="Arial" w:hAnsi="Arial"/>
                <w:sz w:val="22"/>
                <w:szCs w:val="22"/>
                <w:color w:val="auto"/>
                <w:w w:val="91"/>
              </w:rPr>
              <w:t>(Associated) Broker or Dealer CRD Number X None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4160" w:type="dxa"/>
            <w:vAlign w:val="bottom"/>
            <w:gridSpan w:val="3"/>
          </w:tcPr>
          <w:p>
            <w:pPr>
              <w:ind w:left="1840"/>
              <w:spacing w:after="0"/>
              <w:rPr>
                <w:sz w:val="20"/>
                <w:szCs w:val="20"/>
                <w:color w:val="auto"/>
              </w:rPr>
            </w:pPr>
            <w:r>
              <w:rPr>
                <w:rFonts w:ascii="Arial" w:cs="Arial" w:eastAsia="Arial" w:hAnsi="Arial"/>
                <w:sz w:val="22"/>
                <w:szCs w:val="22"/>
                <w:b w:val="1"/>
                <w:bCs w:val="1"/>
                <w:color w:val="auto"/>
              </w:rPr>
              <w:t>Street Address 1</w:t>
            </w:r>
          </w:p>
        </w:tc>
        <w:tc>
          <w:tcPr>
            <w:tcW w:w="5740" w:type="dxa"/>
            <w:vAlign w:val="bottom"/>
          </w:tcPr>
          <w:p>
            <w:pPr>
              <w:ind w:left="2620"/>
              <w:spacing w:after="0"/>
              <w:rPr>
                <w:sz w:val="20"/>
                <w:szCs w:val="20"/>
                <w:color w:val="auto"/>
              </w:rPr>
            </w:pPr>
            <w:r>
              <w:rPr>
                <w:rFonts w:ascii="Arial" w:cs="Arial" w:eastAsia="Arial" w:hAnsi="Arial"/>
                <w:sz w:val="22"/>
                <w:szCs w:val="22"/>
                <w:b w:val="1"/>
                <w:bCs w:val="1"/>
                <w:color w:val="auto"/>
              </w:rPr>
              <w:t>Street Address 2</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2460" w:type="dxa"/>
            <w:vAlign w:val="bottom"/>
          </w:tcPr>
          <w:p>
            <w:pPr>
              <w:ind w:left="40"/>
              <w:spacing w:after="0"/>
              <w:rPr>
                <w:sz w:val="20"/>
                <w:szCs w:val="20"/>
                <w:color w:val="auto"/>
              </w:rPr>
            </w:pPr>
            <w:r>
              <w:rPr>
                <w:rFonts w:ascii="Arial" w:cs="Arial" w:eastAsia="Arial" w:hAnsi="Arial"/>
                <w:sz w:val="22"/>
                <w:szCs w:val="22"/>
                <w:color w:val="auto"/>
              </w:rPr>
              <w:t>City</w:t>
            </w:r>
          </w:p>
        </w:tc>
        <w:tc>
          <w:tcPr>
            <w:tcW w:w="8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740" w:type="dxa"/>
            <w:vAlign w:val="bottom"/>
          </w:tcPr>
          <w:p>
            <w:pPr>
              <w:ind w:left="1040"/>
              <w:spacing w:after="0"/>
              <w:rPr>
                <w:sz w:val="20"/>
                <w:szCs w:val="20"/>
                <w:color w:val="auto"/>
              </w:rPr>
            </w:pPr>
            <w:r>
              <w:rPr>
                <w:rFonts w:ascii="Arial" w:cs="Arial" w:eastAsia="Arial" w:hAnsi="Arial"/>
                <w:sz w:val="22"/>
                <w:szCs w:val="22"/>
                <w:color w:val="auto"/>
              </w:rPr>
              <w:t>State/Province/Country</w:t>
            </w:r>
          </w:p>
        </w:tc>
        <w:tc>
          <w:tcPr>
            <w:tcW w:w="1480" w:type="dxa"/>
            <w:vAlign w:val="bottom"/>
          </w:tcPr>
          <w:p>
            <w:pPr>
              <w:ind w:left="40"/>
              <w:spacing w:after="0"/>
              <w:rPr>
                <w:sz w:val="20"/>
                <w:szCs w:val="20"/>
                <w:color w:val="auto"/>
              </w:rPr>
            </w:pPr>
            <w:r>
              <w:rPr>
                <w:rFonts w:ascii="Arial" w:cs="Arial" w:eastAsia="Arial" w:hAnsi="Arial"/>
                <w:sz w:val="22"/>
                <w:szCs w:val="22"/>
                <w:color w:val="auto"/>
                <w:w w:val="88"/>
              </w:rPr>
              <w:t>ZIP/Postal Code</w:t>
            </w:r>
          </w:p>
        </w:tc>
        <w:tc>
          <w:tcPr>
            <w:tcW w:w="0" w:type="dxa"/>
            <w:vAlign w:val="bottom"/>
          </w:tcPr>
          <w:p>
            <w:pPr>
              <w:spacing w:after="0"/>
              <w:rPr>
                <w:sz w:val="1"/>
                <w:szCs w:val="1"/>
                <w:color w:val="auto"/>
              </w:rPr>
            </w:pPr>
          </w:p>
        </w:tc>
      </w:tr>
      <w:tr>
        <w:trPr>
          <w:trHeight w:val="306"/>
        </w:trPr>
        <w:tc>
          <w:tcPr>
            <w:tcW w:w="4160" w:type="dxa"/>
            <w:vAlign w:val="bottom"/>
            <w:gridSpan w:val="3"/>
          </w:tcPr>
          <w:p>
            <w:pPr>
              <w:ind w:left="80"/>
              <w:spacing w:after="0"/>
              <w:rPr>
                <w:sz w:val="20"/>
                <w:szCs w:val="20"/>
                <w:color w:val="auto"/>
              </w:rPr>
            </w:pPr>
            <w:r>
              <w:rPr>
                <w:rFonts w:ascii="Arial" w:cs="Arial" w:eastAsia="Arial" w:hAnsi="Arial"/>
                <w:sz w:val="22"/>
                <w:szCs w:val="22"/>
                <w:color w:val="auto"/>
                <w:w w:val="96"/>
              </w:rPr>
              <w:t>State(s) of Solicitation (select all that apply)</w:t>
            </w:r>
          </w:p>
        </w:tc>
        <w:tc>
          <w:tcPr>
            <w:tcW w:w="5740" w:type="dxa"/>
            <w:vAlign w:val="bottom"/>
            <w:vMerge w:val="restart"/>
          </w:tcPr>
          <w:p>
            <w:pPr>
              <w:ind w:left="80"/>
              <w:spacing w:after="0"/>
              <w:rPr>
                <w:sz w:val="20"/>
                <w:szCs w:val="20"/>
                <w:color w:val="auto"/>
              </w:rPr>
            </w:pPr>
            <w:r>
              <w:rPr>
                <w:rFonts w:ascii="Arial" w:cs="Arial" w:eastAsia="Arial" w:hAnsi="Arial"/>
                <w:sz w:val="22"/>
                <w:szCs w:val="22"/>
                <w:color w:val="auto"/>
              </w:rPr>
              <w:t>All States   Foreign/non-US</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4160" w:type="dxa"/>
            <w:vAlign w:val="bottom"/>
            <w:gridSpan w:val="3"/>
            <w:vMerge w:val="restart"/>
          </w:tcPr>
          <w:p>
            <w:pPr>
              <w:ind w:left="80"/>
              <w:spacing w:after="0"/>
              <w:rPr>
                <w:sz w:val="20"/>
                <w:szCs w:val="20"/>
                <w:color w:val="auto"/>
              </w:rPr>
            </w:pPr>
            <w:r>
              <w:rPr>
                <w:rFonts w:ascii="Arial" w:cs="Arial" w:eastAsia="Arial" w:hAnsi="Arial"/>
                <w:sz w:val="22"/>
                <w:szCs w:val="22"/>
                <w:color w:val="auto"/>
                <w:w w:val="94"/>
              </w:rPr>
              <w:t>Check “All States” or check individual States</w:t>
            </w:r>
          </w:p>
        </w:tc>
        <w:tc>
          <w:tcPr>
            <w:tcW w:w="5740" w:type="dxa"/>
            <w:vAlign w:val="bottom"/>
            <w:vMerge w:val="continue"/>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4160" w:type="dxa"/>
            <w:vAlign w:val="bottom"/>
            <w:gridSpan w:val="3"/>
            <w:vMerge w:val="continue"/>
          </w:tcPr>
          <w:p>
            <w:pPr>
              <w:spacing w:after="0"/>
              <w:rPr>
                <w:sz w:val="10"/>
                <w:szCs w:val="10"/>
                <w:color w:val="auto"/>
              </w:rPr>
            </w:pPr>
          </w:p>
        </w:tc>
        <w:tc>
          <w:tcPr>
            <w:tcW w:w="574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3320" w:type="dxa"/>
            <w:vAlign w:val="bottom"/>
            <w:gridSpan w:val="2"/>
          </w:tcPr>
          <w:p>
            <w:pPr>
              <w:spacing w:after="0"/>
              <w:rPr>
                <w:sz w:val="20"/>
                <w:szCs w:val="20"/>
                <w:color w:val="auto"/>
              </w:rPr>
            </w:pPr>
            <w:r>
              <w:rPr>
                <w:rFonts w:ascii="Arial" w:cs="Arial" w:eastAsia="Arial" w:hAnsi="Arial"/>
                <w:sz w:val="22"/>
                <w:szCs w:val="22"/>
                <w:color w:val="auto"/>
              </w:rPr>
              <w:t>13. Offering and Sales Amounts</w:t>
            </w:r>
          </w:p>
        </w:tc>
        <w:tc>
          <w:tcPr>
            <w:tcW w:w="840" w:type="dxa"/>
            <w:vAlign w:val="bottom"/>
          </w:tcPr>
          <w:p>
            <w:pPr>
              <w:spacing w:after="0"/>
              <w:rPr>
                <w:sz w:val="24"/>
                <w:szCs w:val="24"/>
                <w:color w:val="auto"/>
              </w:rPr>
            </w:pPr>
          </w:p>
        </w:tc>
        <w:tc>
          <w:tcPr>
            <w:tcW w:w="5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0"/>
        </w:trPr>
        <w:tc>
          <w:tcPr>
            <w:tcW w:w="2460" w:type="dxa"/>
            <w:vAlign w:val="bottom"/>
          </w:tcPr>
          <w:p>
            <w:pPr>
              <w:ind w:left="40"/>
              <w:spacing w:after="0"/>
              <w:rPr>
                <w:sz w:val="20"/>
                <w:szCs w:val="20"/>
                <w:color w:val="auto"/>
              </w:rPr>
            </w:pPr>
            <w:r>
              <w:rPr>
                <w:rFonts w:ascii="Arial" w:cs="Arial" w:eastAsia="Arial" w:hAnsi="Arial"/>
                <w:sz w:val="22"/>
                <w:szCs w:val="22"/>
                <w:color w:val="auto"/>
              </w:rPr>
              <w:t>Total Offering Amount</w:t>
            </w:r>
          </w:p>
        </w:tc>
        <w:tc>
          <w:tcPr>
            <w:tcW w:w="860" w:type="dxa"/>
            <w:vAlign w:val="bottom"/>
          </w:tcPr>
          <w:p>
            <w:pPr>
              <w:jc w:val="right"/>
              <w:spacing w:after="0"/>
              <w:rPr>
                <w:sz w:val="20"/>
                <w:szCs w:val="20"/>
                <w:color w:val="auto"/>
              </w:rPr>
            </w:pPr>
            <w:r>
              <w:rPr>
                <w:rFonts w:ascii="Arial" w:cs="Arial" w:eastAsia="Arial" w:hAnsi="Arial"/>
                <w:sz w:val="22"/>
                <w:szCs w:val="22"/>
                <w:color w:val="auto"/>
                <w:w w:val="87"/>
              </w:rPr>
              <w:t>$379,000</w:t>
            </w:r>
          </w:p>
        </w:tc>
        <w:tc>
          <w:tcPr>
            <w:tcW w:w="840" w:type="dxa"/>
            <w:vAlign w:val="bottom"/>
          </w:tcPr>
          <w:p>
            <w:pPr>
              <w:ind w:left="20"/>
              <w:spacing w:after="0"/>
              <w:rPr>
                <w:sz w:val="20"/>
                <w:szCs w:val="20"/>
                <w:color w:val="auto"/>
              </w:rPr>
            </w:pPr>
            <w:r>
              <w:rPr>
                <w:rFonts w:ascii="Arial" w:cs="Arial" w:eastAsia="Arial" w:hAnsi="Arial"/>
                <w:sz w:val="22"/>
                <w:szCs w:val="22"/>
                <w:color w:val="auto"/>
              </w:rPr>
              <w:t>USD or</w:t>
            </w:r>
          </w:p>
        </w:tc>
        <w:tc>
          <w:tcPr>
            <w:tcW w:w="57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rPr>
              <w:t>Total Amount Sold</w:t>
            </w:r>
          </w:p>
        </w:tc>
        <w:tc>
          <w:tcPr>
            <w:tcW w:w="860" w:type="dxa"/>
            <w:vAlign w:val="bottom"/>
          </w:tcPr>
          <w:p>
            <w:pPr>
              <w:jc w:val="right"/>
              <w:spacing w:after="0"/>
              <w:rPr>
                <w:sz w:val="20"/>
                <w:szCs w:val="20"/>
                <w:color w:val="auto"/>
              </w:rPr>
            </w:pPr>
            <w:r>
              <w:rPr>
                <w:rFonts w:ascii="Arial" w:cs="Arial" w:eastAsia="Arial" w:hAnsi="Arial"/>
                <w:sz w:val="22"/>
                <w:szCs w:val="22"/>
                <w:color w:val="auto"/>
                <w:w w:val="87"/>
              </w:rPr>
              <w:t>$379,000</w:t>
            </w:r>
          </w:p>
        </w:tc>
        <w:tc>
          <w:tcPr>
            <w:tcW w:w="840" w:type="dxa"/>
            <w:vAlign w:val="bottom"/>
          </w:tcPr>
          <w:p>
            <w:pPr>
              <w:ind w:left="20"/>
              <w:spacing w:after="0"/>
              <w:rPr>
                <w:sz w:val="20"/>
                <w:szCs w:val="20"/>
                <w:color w:val="auto"/>
              </w:rPr>
            </w:pPr>
            <w:r>
              <w:rPr>
                <w:rFonts w:ascii="Arial" w:cs="Arial" w:eastAsia="Arial" w:hAnsi="Arial"/>
                <w:sz w:val="22"/>
                <w:szCs w:val="22"/>
                <w:color w:val="auto"/>
              </w:rPr>
              <w:t>USD</w:t>
            </w:r>
          </w:p>
        </w:tc>
        <w:tc>
          <w:tcPr>
            <w:tcW w:w="57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2460" w:type="dxa"/>
            <w:vAlign w:val="bottom"/>
          </w:tcPr>
          <w:p>
            <w:pPr>
              <w:ind w:left="40"/>
              <w:spacing w:after="0"/>
              <w:rPr>
                <w:sz w:val="20"/>
                <w:szCs w:val="20"/>
                <w:color w:val="auto"/>
              </w:rPr>
            </w:pPr>
            <w:r>
              <w:rPr>
                <w:rFonts w:ascii="Arial" w:cs="Arial" w:eastAsia="Arial" w:hAnsi="Arial"/>
                <w:sz w:val="22"/>
                <w:szCs w:val="22"/>
                <w:color w:val="auto"/>
                <w:w w:val="90"/>
              </w:rPr>
              <w:t>Total Remaining to be Sold</w:t>
            </w:r>
          </w:p>
        </w:tc>
        <w:tc>
          <w:tcPr>
            <w:tcW w:w="860" w:type="dxa"/>
            <w:vAlign w:val="bottom"/>
          </w:tcPr>
          <w:p>
            <w:pPr>
              <w:jc w:val="right"/>
              <w:spacing w:after="0"/>
              <w:rPr>
                <w:sz w:val="20"/>
                <w:szCs w:val="20"/>
                <w:color w:val="auto"/>
              </w:rPr>
            </w:pPr>
            <w:r>
              <w:rPr>
                <w:rFonts w:ascii="Arial" w:cs="Arial" w:eastAsia="Arial" w:hAnsi="Arial"/>
                <w:sz w:val="22"/>
                <w:szCs w:val="22"/>
                <w:color w:val="auto"/>
              </w:rPr>
              <w:t>$0</w:t>
            </w:r>
          </w:p>
        </w:tc>
        <w:tc>
          <w:tcPr>
            <w:tcW w:w="840" w:type="dxa"/>
            <w:vAlign w:val="bottom"/>
          </w:tcPr>
          <w:p>
            <w:pPr>
              <w:ind w:left="20"/>
              <w:spacing w:after="0"/>
              <w:rPr>
                <w:sz w:val="20"/>
                <w:szCs w:val="20"/>
                <w:color w:val="auto"/>
              </w:rPr>
            </w:pPr>
            <w:r>
              <w:rPr>
                <w:rFonts w:ascii="Arial" w:cs="Arial" w:eastAsia="Arial" w:hAnsi="Arial"/>
                <w:sz w:val="22"/>
                <w:szCs w:val="22"/>
                <w:color w:val="auto"/>
              </w:rPr>
              <w:t>USD or</w:t>
            </w:r>
          </w:p>
        </w:tc>
        <w:tc>
          <w:tcPr>
            <w:tcW w:w="5740" w:type="dxa"/>
            <w:vAlign w:val="bottom"/>
          </w:tcPr>
          <w:p>
            <w:pPr>
              <w:ind w:left="120"/>
              <w:spacing w:after="0"/>
              <w:rPr>
                <w:sz w:val="20"/>
                <w:szCs w:val="20"/>
                <w:color w:val="auto"/>
              </w:rPr>
            </w:pPr>
            <w:r>
              <w:rPr>
                <w:rFonts w:ascii="Arial" w:cs="Arial" w:eastAsia="Arial" w:hAnsi="Arial"/>
                <w:sz w:val="22"/>
                <w:szCs w:val="22"/>
                <w:color w:val="auto"/>
              </w:rPr>
              <w:t>Indefinite</w:t>
            </w: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ind w:right="420"/>
        <w:spacing w:after="0" w:line="251" w:lineRule="auto"/>
        <w:rPr>
          <w:sz w:val="20"/>
          <w:szCs w:val="20"/>
          <w:color w:val="auto"/>
        </w:rPr>
      </w:pPr>
      <w:r>
        <w:rPr>
          <w:rFonts w:ascii="Arial" w:cs="Arial" w:eastAsia="Arial" w:hAnsi="Arial"/>
          <w:sz w:val="22"/>
          <w:szCs w:val="22"/>
          <w:color w:val="auto"/>
        </w:rPr>
        <w:t>The above reflects an estimated offering amount based on an estimated valuation that is equal to or greater than the fair market value of the Issuer's common stock on the date of issuance.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14. Investors</w:t>
      </w:r>
    </w:p>
    <w:p>
      <w:pPr>
        <w:spacing w:after="0" w:line="247" w:lineRule="exact"/>
        <w:rPr>
          <w:sz w:val="20"/>
          <w:szCs w:val="20"/>
          <w:color w:val="auto"/>
        </w:rPr>
      </w:pPr>
    </w:p>
    <w:p>
      <w:pPr>
        <w:ind w:left="300" w:right="1820"/>
        <w:spacing w:after="0" w:line="296" w:lineRule="auto"/>
        <w:rPr>
          <w:sz w:val="20"/>
          <w:szCs w:val="20"/>
          <w:color w:val="auto"/>
        </w:rPr>
      </w:pPr>
      <w:r>
        <w:rPr>
          <w:rFonts w:ascii="Arial" w:cs="Arial" w:eastAsia="Arial" w:hAnsi="Arial"/>
          <w:sz w:val="19"/>
          <w:szCs w:val="19"/>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6355715</wp:posOffset>
            </wp:positionH>
            <wp:positionV relativeFrom="paragraph">
              <wp:posOffset>-340360</wp:posOffset>
            </wp:positionV>
            <wp:extent cx="883285" cy="768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883285" cy="76835"/>
                    </a:xfrm>
                    <a:prstGeom prst="rect">
                      <a:avLst/>
                    </a:prstGeom>
                    <a:noFill/>
                  </pic:spPr>
                </pic:pic>
              </a:graphicData>
            </a:graphic>
          </wp:anchor>
        </w:drawing>
      </w:r>
    </w:p>
    <w:tbl>
      <w:tblPr>
        <w:tblLayout w:type="fixed"/>
        <w:tblInd w:w="300" w:type="dxa"/>
        <w:tblCellMar>
          <w:top w:w="0" w:type="dxa"/>
          <w:left w:w="0" w:type="dxa"/>
          <w:bottom w:w="0" w:type="dxa"/>
          <w:right w:w="0" w:type="dxa"/>
        </w:tblCellMar>
      </w:tblPr>
      <w:tr>
        <w:trPr>
          <w:trHeight w:val="21"/>
        </w:trPr>
        <w:tc>
          <w:tcPr>
            <w:tcW w:w="9720" w:type="dxa"/>
            <w:vAlign w:val="bottom"/>
            <w:vMerge w:val="restart"/>
          </w:tcPr>
          <w:p>
            <w:pPr>
              <w:spacing w:after="0"/>
              <w:rPr>
                <w:sz w:val="20"/>
                <w:szCs w:val="20"/>
                <w:color w:val="auto"/>
              </w:rPr>
            </w:pPr>
            <w:r>
              <w:rPr>
                <w:rFonts w:ascii="Arial" w:cs="Arial" w:eastAsia="Arial" w:hAnsi="Arial"/>
                <w:sz w:val="22"/>
                <w:szCs w:val="22"/>
                <w:color w:val="auto"/>
                <w:w w:val="93"/>
              </w:rPr>
              <w:t>Regardless of whether securities in the offering have been or may be sold to persons who do not qualify as</w:t>
            </w:r>
          </w:p>
        </w:tc>
        <w:tc>
          <w:tcPr>
            <w:tcW w:w="40" w:type="dxa"/>
            <w:vAlign w:val="bottom"/>
            <w:tcBorders>
              <w:bottom w:val="single" w:sz="8" w:color="808080"/>
            </w:tcBorders>
          </w:tcPr>
          <w:p>
            <w:pPr>
              <w:spacing w:after="0" w:line="20" w:lineRule="exact"/>
              <w:rPr>
                <w:sz w:val="1"/>
                <w:szCs w:val="1"/>
                <w:color w:val="auto"/>
              </w:rPr>
            </w:pPr>
          </w:p>
        </w:tc>
        <w:tc>
          <w:tcPr>
            <w:tcW w:w="1280" w:type="dxa"/>
            <w:vAlign w:val="bottom"/>
            <w:tcBorders>
              <w:bottom w:val="single" w:sz="8" w:color="808080"/>
            </w:tcBorders>
          </w:tcPr>
          <w:p>
            <w:pPr>
              <w:spacing w:after="0" w:line="20" w:lineRule="exact"/>
              <w:rPr>
                <w:sz w:val="1"/>
                <w:szCs w:val="1"/>
                <w:color w:val="auto"/>
              </w:rPr>
            </w:pPr>
          </w:p>
        </w:tc>
        <w:tc>
          <w:tcPr>
            <w:tcW w:w="40" w:type="dxa"/>
            <w:vAlign w:val="bottom"/>
            <w:tcBorders>
              <w:bottom w:val="single" w:sz="8" w:color="808080"/>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9"/>
        </w:trPr>
        <w:tc>
          <w:tcPr>
            <w:tcW w:w="97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80" w:type="dxa"/>
            <w:vAlign w:val="bottom"/>
            <w:tcBorders>
              <w:top w:val="single" w:sz="8" w:color="2C2C2C"/>
            </w:tcBorders>
          </w:tcPr>
          <w:p>
            <w:pPr>
              <w:jc w:val="right"/>
              <w:ind w:right="923"/>
              <w:spacing w:after="0" w:line="179" w:lineRule="exact"/>
              <w:rPr>
                <w:sz w:val="20"/>
                <w:szCs w:val="20"/>
                <w:color w:val="auto"/>
              </w:rPr>
            </w:pPr>
            <w:r>
              <w:rPr>
                <w:rFonts w:ascii="Arial" w:cs="Arial" w:eastAsia="Arial" w:hAnsi="Arial"/>
                <w:sz w:val="19"/>
                <w:szCs w:val="19"/>
                <w:color w:val="auto"/>
              </w:rPr>
              <w:t>21</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4"/>
        </w:trPr>
        <w:tc>
          <w:tcPr>
            <w:tcW w:w="9720" w:type="dxa"/>
            <w:vAlign w:val="bottom"/>
            <w:vMerge w:val="restart"/>
          </w:tcPr>
          <w:p>
            <w:pPr>
              <w:spacing w:after="0"/>
              <w:rPr>
                <w:sz w:val="20"/>
                <w:szCs w:val="20"/>
                <w:color w:val="auto"/>
              </w:rPr>
            </w:pPr>
            <w:r>
              <w:rPr>
                <w:rFonts w:ascii="Arial" w:cs="Arial" w:eastAsia="Arial" w:hAnsi="Arial"/>
                <w:sz w:val="22"/>
                <w:szCs w:val="22"/>
                <w:color w:val="auto"/>
              </w:rPr>
              <w:t>accredited investors, enter the total number of investors who already have invested in the offering:</w:t>
            </w:r>
          </w:p>
        </w:tc>
        <w:tc>
          <w:tcPr>
            <w:tcW w:w="40" w:type="dxa"/>
            <w:vAlign w:val="bottom"/>
          </w:tcPr>
          <w:p>
            <w:pPr>
              <w:spacing w:after="0"/>
              <w:rPr>
                <w:sz w:val="7"/>
                <w:szCs w:val="7"/>
                <w:color w:val="auto"/>
              </w:rPr>
            </w:pPr>
          </w:p>
        </w:tc>
        <w:tc>
          <w:tcPr>
            <w:tcW w:w="1280" w:type="dxa"/>
            <w:vAlign w:val="bottom"/>
            <w:tcBorders>
              <w:bottom w:val="single" w:sz="8" w:color="808080"/>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
        </w:trPr>
        <w:tc>
          <w:tcPr>
            <w:tcW w:w="97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0"/>
        </w:trPr>
        <w:tc>
          <w:tcPr>
            <w:tcW w:w="9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7178675</wp:posOffset>
            </wp:positionH>
            <wp:positionV relativeFrom="paragraph">
              <wp:posOffset>-338455</wp:posOffset>
            </wp:positionV>
            <wp:extent cx="5969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59690" cy="265430"/>
                    </a:xfrm>
                    <a:prstGeom prst="rect">
                      <a:avLst/>
                    </a:prstGeom>
                    <a:noFill/>
                  </pic:spPr>
                </pic:pic>
              </a:graphicData>
            </a:graphic>
          </wp:anchor>
        </w:drawing>
        <w:drawing>
          <wp:anchor simplePos="0" relativeHeight="251657728" behindDoc="1" locked="0" layoutInCell="0" allowOverlap="1">
            <wp:simplePos x="0" y="0"/>
            <wp:positionH relativeFrom="column">
              <wp:posOffset>6355715</wp:posOffset>
            </wp:positionH>
            <wp:positionV relativeFrom="paragraph">
              <wp:posOffset>-338455</wp:posOffset>
            </wp:positionV>
            <wp:extent cx="5969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59690" cy="265430"/>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Arial" w:cs="Arial" w:eastAsia="Arial" w:hAnsi="Arial"/>
          <w:sz w:val="22"/>
          <w:szCs w:val="22"/>
          <w:color w:val="auto"/>
        </w:rPr>
        <w:t>15. Sales Commissions &amp; Finder's Fees Expenses</w:t>
      </w:r>
    </w:p>
    <w:p>
      <w:pPr>
        <w:spacing w:after="0" w:line="206" w:lineRule="exact"/>
        <w:rPr>
          <w:sz w:val="20"/>
          <w:szCs w:val="20"/>
          <w:color w:val="auto"/>
        </w:rPr>
      </w:pPr>
    </w:p>
    <w:p>
      <w:pPr>
        <w:ind w:right="560"/>
        <w:spacing w:after="0" w:line="251" w:lineRule="auto"/>
        <w:rPr>
          <w:sz w:val="20"/>
          <w:szCs w:val="20"/>
          <w:color w:val="auto"/>
        </w:rPr>
      </w:pPr>
      <w:r>
        <w:rPr>
          <w:rFonts w:ascii="Arial" w:cs="Arial" w:eastAsia="Arial" w:hAnsi="Arial"/>
          <w:sz w:val="22"/>
          <w:szCs w:val="22"/>
          <w:color w:val="auto"/>
        </w:rPr>
        <w:t>Provide separately the amounts of sales commissions and finders fees expenses, if any. If the amount of an expenditure is not known, provide an estimate and check the box next to the amount.</w:t>
      </w:r>
    </w:p>
    <w:p>
      <w:pPr>
        <w:sectPr>
          <w:pgSz w:w="11900" w:h="17038" w:orient="portrait"/>
          <w:cols w:equalWidth="0" w:num="1">
            <w:col w:w="11380"/>
          </w:cols>
          <w:pgMar w:left="240" w:top="118" w:right="279" w:bottom="0" w:gutter="0" w:footer="0" w:header="0"/>
        </w:sectPr>
      </w:pPr>
    </w:p>
    <w:p>
      <w:pPr>
        <w:spacing w:after="0" w:line="254" w:lineRule="exact"/>
        <w:rPr>
          <w:sz w:val="20"/>
          <w:szCs w:val="20"/>
          <w:color w:val="auto"/>
        </w:rPr>
      </w:pPr>
    </w:p>
    <w:p>
      <w:pPr>
        <w:ind w:left="40"/>
        <w:spacing w:after="0"/>
        <w:rPr>
          <w:sz w:val="20"/>
          <w:szCs w:val="20"/>
          <w:color w:val="auto"/>
        </w:rPr>
      </w:pPr>
      <w:r>
        <w:rPr>
          <w:rFonts w:ascii="Arial" w:cs="Arial" w:eastAsia="Arial" w:hAnsi="Arial"/>
          <w:sz w:val="19"/>
          <w:szCs w:val="19"/>
          <w:color w:val="auto"/>
        </w:rPr>
        <w:t>Sales Commissions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9"/>
          <w:szCs w:val="19"/>
          <w:color w:val="auto"/>
        </w:rPr>
        <w:t>Estimate</w:t>
      </w:r>
    </w:p>
    <w:p>
      <w:pPr>
        <w:spacing w:after="0" w:line="160" w:lineRule="exact"/>
        <w:rPr>
          <w:sz w:val="20"/>
          <w:szCs w:val="20"/>
          <w:color w:val="auto"/>
        </w:rPr>
      </w:pPr>
    </w:p>
    <w:p>
      <w:pPr>
        <w:sectPr>
          <w:pgSz w:w="11900" w:h="17038" w:orient="portrait"/>
          <w:cols w:equalWidth="0" w:num="3">
            <w:col w:w="2080" w:space="720"/>
            <w:col w:w="700" w:space="280"/>
            <w:col w:w="7600"/>
          </w:cols>
          <w:pgMar w:left="240" w:top="118" w:right="279" w:bottom="0" w:gutter="0" w:footer="0" w:header="0"/>
          <w:type w:val="continuous"/>
        </w:sectPr>
      </w:pPr>
    </w:p>
    <w:p>
      <w:pPr>
        <w:ind w:left="40"/>
        <w:spacing w:after="0"/>
        <w:rPr>
          <w:sz w:val="20"/>
          <w:szCs w:val="20"/>
          <w:color w:val="auto"/>
        </w:rPr>
      </w:pPr>
      <w:r>
        <w:rPr>
          <w:rFonts w:ascii="Arial" w:cs="Arial" w:eastAsia="Arial" w:hAnsi="Arial"/>
          <w:sz w:val="18"/>
          <w:szCs w:val="18"/>
          <w:color w:val="auto"/>
        </w:rPr>
        <w:t>Finders' Fees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$0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Estimate</w:t>
      </w:r>
    </w:p>
    <w:p>
      <w:pPr>
        <w:spacing w:after="0" w:line="200" w:lineRule="exact"/>
        <w:rPr>
          <w:sz w:val="20"/>
          <w:szCs w:val="20"/>
          <w:color w:val="auto"/>
        </w:rPr>
      </w:pPr>
    </w:p>
    <w:p>
      <w:pPr>
        <w:sectPr>
          <w:pgSz w:w="11900" w:h="17038" w:orient="portrait"/>
          <w:cols w:equalWidth="0" w:num="3">
            <w:col w:w="2080" w:space="720"/>
            <w:col w:w="700" w:space="280"/>
            <w:col w:w="7600"/>
          </w:cols>
          <w:pgMar w:left="240" w:top="118" w:right="279" w:bottom="0" w:gutter="0" w:footer="0" w:header="0"/>
          <w:type w:val="continuous"/>
        </w:sectPr>
      </w:pPr>
    </w:p>
    <w:p>
      <w:pPr>
        <w:spacing w:after="0" w:line="122" w:lineRule="exact"/>
        <w:rPr>
          <w:sz w:val="20"/>
          <w:szCs w:val="20"/>
          <w:color w:val="auto"/>
        </w:rPr>
      </w:pPr>
    </w:p>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16. Use of Proceeds</w:t>
      </w:r>
    </w:p>
    <w:p>
      <w:pPr>
        <w:spacing w:after="0" w:line="206" w:lineRule="exact"/>
        <w:rPr>
          <w:sz w:val="20"/>
          <w:szCs w:val="20"/>
          <w:color w:val="auto"/>
        </w:rPr>
      </w:pPr>
    </w:p>
    <w:p>
      <w:pPr>
        <w:jc w:val="both"/>
        <w:ind w:right="60"/>
        <w:spacing w:after="0"/>
        <w:rPr>
          <w:sz w:val="20"/>
          <w:szCs w:val="20"/>
          <w:color w:val="auto"/>
        </w:rPr>
      </w:pPr>
      <w:r>
        <w:rPr>
          <w:rFonts w:ascii="Arial" w:cs="Arial" w:eastAsia="Arial" w:hAnsi="Arial"/>
          <w:sz w:val="22"/>
          <w:szCs w:val="22"/>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165" w:lineRule="exact"/>
        <w:rPr>
          <w:sz w:val="20"/>
          <w:szCs w:val="20"/>
          <w:color w:val="auto"/>
        </w:rPr>
      </w:pPr>
    </w:p>
    <w:p>
      <w:pPr>
        <w:ind w:left="2800"/>
        <w:spacing w:after="0"/>
        <w:tabs>
          <w:tab w:leader="none" w:pos="3760" w:val="left"/>
        </w:tabs>
        <w:rPr>
          <w:sz w:val="20"/>
          <w:szCs w:val="20"/>
          <w:color w:val="auto"/>
        </w:rPr>
      </w:pPr>
      <w:r>
        <w:rPr>
          <w:rFonts w:ascii="Arial" w:cs="Arial" w:eastAsia="Arial" w:hAnsi="Arial"/>
          <w:sz w:val="43"/>
          <w:szCs w:val="43"/>
          <w:color w:val="auto"/>
          <w:vertAlign w:val="superscript"/>
        </w:rPr>
        <w:t>$0 USD</w:t>
      </w:r>
      <w:r>
        <w:rPr>
          <w:sz w:val="20"/>
          <w:szCs w:val="20"/>
          <w:color w:val="auto"/>
        </w:rPr>
        <w:tab/>
      </w:r>
      <w:r>
        <w:rPr>
          <w:rFonts w:ascii="Arial" w:cs="Arial" w:eastAsia="Arial" w:hAnsi="Arial"/>
          <w:sz w:val="19"/>
          <w:szCs w:val="19"/>
          <w:color w:val="auto"/>
        </w:rPr>
        <w:t>Estimate</w:t>
      </w:r>
    </w:p>
    <w:p>
      <w:pPr>
        <w:sectPr>
          <w:pgSz w:w="11900" w:h="17038" w:orient="portrait"/>
          <w:cols w:equalWidth="0" w:num="1">
            <w:col w:w="11380"/>
          </w:cols>
          <w:pgMar w:left="240" w:top="118" w:right="279" w:bottom="0" w:gutter="0" w:footer="0" w:header="0"/>
          <w:type w:val="continuous"/>
        </w:sectPr>
      </w:pPr>
    </w:p>
    <w:bookmarkStart w:id="4" w:name="page5"/>
    <w:bookmarkEnd w:id="4"/>
    <w:p>
      <w:pPr>
        <w:spacing w:after="0"/>
        <w:rPr>
          <w:sz w:val="20"/>
          <w:szCs w:val="20"/>
          <w:color w:val="auto"/>
        </w:rPr>
      </w:pPr>
      <w:r>
        <w:rPr>
          <w:rFonts w:ascii="Arial" w:cs="Arial" w:eastAsia="Arial" w:hAnsi="Arial"/>
          <w:sz w:val="22"/>
          <w:szCs w:val="22"/>
          <w:color w:val="auto"/>
        </w:rPr>
        <w:t>Clarification of Response (if Necessary):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Signature and Submission</w:t>
      </w:r>
    </w:p>
    <w:p>
      <w:pPr>
        <w:spacing w:after="0" w:line="206" w:lineRule="exact"/>
        <w:rPr>
          <w:sz w:val="20"/>
          <w:szCs w:val="20"/>
          <w:color w:val="auto"/>
        </w:rPr>
      </w:pPr>
    </w:p>
    <w:p>
      <w:pPr>
        <w:ind w:right="280"/>
        <w:spacing w:after="0" w:line="251" w:lineRule="auto"/>
        <w:rPr>
          <w:sz w:val="20"/>
          <w:szCs w:val="20"/>
          <w:color w:val="auto"/>
        </w:rPr>
      </w:pPr>
      <w:r>
        <w:rPr>
          <w:rFonts w:ascii="Arial" w:cs="Arial" w:eastAsia="Arial" w:hAnsi="Arial"/>
          <w:sz w:val="22"/>
          <w:szCs w:val="22"/>
          <w:color w:val="auto"/>
        </w:rPr>
        <w:t>Please verify the information you have entered and review the Terms of Submission below before signing and clicking SUBMIT below to file this notice.</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144780</wp:posOffset>
            </wp:positionV>
            <wp:extent cx="7246620" cy="2813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246620" cy="2813050"/>
                    </a:xfrm>
                    <a:prstGeom prst="rect">
                      <a:avLst/>
                    </a:prstGeom>
                    <a:noFill/>
                  </pic:spPr>
                </pic:pic>
              </a:graphicData>
            </a:graphic>
          </wp:anchor>
        </w:drawing>
      </w:r>
    </w:p>
    <w:p>
      <w:pPr>
        <w:spacing w:after="0" w:line="227" w:lineRule="exact"/>
        <w:rPr>
          <w:sz w:val="20"/>
          <w:szCs w:val="20"/>
          <w:color w:val="auto"/>
        </w:rPr>
      </w:pPr>
    </w:p>
    <w:p>
      <w:pPr>
        <w:ind w:left="40"/>
        <w:spacing w:after="0"/>
        <w:rPr>
          <w:sz w:val="20"/>
          <w:szCs w:val="20"/>
          <w:color w:val="auto"/>
        </w:rPr>
      </w:pPr>
      <w:r>
        <w:rPr>
          <w:rFonts w:ascii="Arial" w:cs="Arial" w:eastAsia="Arial" w:hAnsi="Arial"/>
          <w:sz w:val="22"/>
          <w:szCs w:val="22"/>
          <w:color w:val="auto"/>
        </w:rPr>
        <w:t>In submitting this notice, each issuer named above is:</w:t>
      </w:r>
    </w:p>
    <w:p>
      <w:pPr>
        <w:spacing w:after="0" w:line="44" w:lineRule="exact"/>
        <w:rPr>
          <w:sz w:val="20"/>
          <w:szCs w:val="20"/>
          <w:color w:val="auto"/>
        </w:rPr>
      </w:pPr>
    </w:p>
    <w:p>
      <w:pPr>
        <w:ind w:left="580" w:right="320"/>
        <w:spacing w:after="0" w:line="328" w:lineRule="auto"/>
        <w:rPr>
          <w:sz w:val="20"/>
          <w:szCs w:val="20"/>
          <w:color w:val="auto"/>
        </w:rPr>
      </w:pPr>
      <w:r>
        <w:rPr>
          <w:rFonts w:ascii="Arial" w:cs="Arial" w:eastAsia="Arial" w:hAnsi="Arial"/>
          <w:sz w:val="19"/>
          <w:szCs w:val="19"/>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05" w:lineRule="exact"/>
        <w:rPr>
          <w:sz w:val="20"/>
          <w:szCs w:val="20"/>
          <w:color w:val="auto"/>
        </w:rPr>
      </w:pPr>
    </w:p>
    <w:p>
      <w:pPr>
        <w:ind w:left="580" w:right="40"/>
        <w:spacing w:after="0" w:line="273" w:lineRule="auto"/>
        <w:rPr>
          <w:sz w:val="20"/>
          <w:szCs w:val="20"/>
          <w:color w:val="auto"/>
        </w:rPr>
      </w:pPr>
      <w:r>
        <w:rPr>
          <w:rFonts w:ascii="Arial" w:cs="Arial" w:eastAsia="Arial" w:hAnsi="Arial"/>
          <w:sz w:val="19"/>
          <w:szCs w:val="19"/>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162" w:lineRule="exact"/>
        <w:rPr>
          <w:sz w:val="20"/>
          <w:szCs w:val="20"/>
          <w:color w:val="auto"/>
        </w:rPr>
      </w:pPr>
    </w:p>
    <w:p>
      <w:pPr>
        <w:ind w:left="580" w:right="60"/>
        <w:spacing w:after="0" w:line="251" w:lineRule="auto"/>
        <w:rPr>
          <w:sz w:val="20"/>
          <w:szCs w:val="20"/>
          <w:color w:val="auto"/>
        </w:rPr>
      </w:pPr>
      <w:r>
        <w:rPr>
          <w:rFonts w:ascii="Arial" w:cs="Arial" w:eastAsia="Arial" w:hAnsi="Arial"/>
          <w:sz w:val="22"/>
          <w:szCs w:val="22"/>
          <w:color w:val="auto"/>
        </w:rPr>
        <w:t>Certifying that, if the issuer is claiming a Regulation D exemption for the offering, the issuer is not disqualified from relying on Regulation D for one of the reasons stated in Rule 505(b)(2)(iii) or Rule 506(d).</w:t>
      </w:r>
    </w:p>
    <w:p>
      <w:pPr>
        <w:spacing w:after="0" w:line="200" w:lineRule="exact"/>
        <w:rPr>
          <w:sz w:val="20"/>
          <w:szCs w:val="20"/>
          <w:color w:val="auto"/>
        </w:rPr>
      </w:pPr>
    </w:p>
    <w:p>
      <w:pPr>
        <w:spacing w:after="0" w:line="230"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Each Issuer identified above has read this notice, knows the contents to be true, and has duly caused this notice to be signed on its behalf by the undersigned duly authorized person.</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132080</wp:posOffset>
            </wp:positionV>
            <wp:extent cx="7272020" cy="47117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272020" cy="471170"/>
                    </a:xfrm>
                    <a:prstGeom prst="rect">
                      <a:avLst/>
                    </a:prstGeom>
                    <a:noFill/>
                  </pic:spPr>
                </pic:pic>
              </a:graphicData>
            </a:graphic>
          </wp:anchor>
        </w:drawing>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84"/>
        </w:trPr>
        <w:tc>
          <w:tcPr>
            <w:tcW w:w="40" w:type="dxa"/>
            <w:vAlign w:val="bottom"/>
          </w:tcPr>
          <w:p>
            <w:pPr>
              <w:spacing w:after="0"/>
              <w:rPr>
                <w:sz w:val="24"/>
                <w:szCs w:val="24"/>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b w:val="1"/>
                <w:bCs w:val="1"/>
                <w:color w:val="auto"/>
              </w:rPr>
              <w:t>Issuer</w:t>
            </w:r>
          </w:p>
        </w:tc>
        <w:tc>
          <w:tcPr>
            <w:tcW w:w="40" w:type="dxa"/>
            <w:vAlign w:val="bottom"/>
          </w:tcPr>
          <w:p>
            <w:pPr>
              <w:spacing w:after="0"/>
              <w:rPr>
                <w:sz w:val="24"/>
                <w:szCs w:val="24"/>
                <w:color w:val="auto"/>
              </w:rPr>
            </w:pPr>
          </w:p>
        </w:tc>
        <w:tc>
          <w:tcPr>
            <w:tcW w:w="2300" w:type="dxa"/>
            <w:vAlign w:val="bottom"/>
            <w:tcBorders>
              <w:top w:val="single" w:sz="8" w:color="2C2C2C"/>
              <w:bottom w:val="single" w:sz="8" w:color="808080"/>
            </w:tcBorders>
          </w:tcPr>
          <w:p>
            <w:pPr>
              <w:ind w:left="700"/>
              <w:spacing w:after="0"/>
              <w:rPr>
                <w:sz w:val="20"/>
                <w:szCs w:val="20"/>
                <w:color w:val="auto"/>
              </w:rPr>
            </w:pPr>
            <w:r>
              <w:rPr>
                <w:rFonts w:ascii="Arial" w:cs="Arial" w:eastAsia="Arial" w:hAnsi="Arial"/>
                <w:sz w:val="22"/>
                <w:szCs w:val="22"/>
                <w:b w:val="1"/>
                <w:bCs w:val="1"/>
                <w:color w:val="auto"/>
              </w:rPr>
              <w:t>Signature</w:t>
            </w:r>
          </w:p>
        </w:tc>
        <w:tc>
          <w:tcPr>
            <w:tcW w:w="20" w:type="dxa"/>
            <w:vAlign w:val="bottom"/>
          </w:tcPr>
          <w:p>
            <w:pPr>
              <w:spacing w:after="0"/>
              <w:rPr>
                <w:sz w:val="24"/>
                <w:szCs w:val="24"/>
                <w:color w:val="auto"/>
              </w:rPr>
            </w:pPr>
          </w:p>
        </w:tc>
        <w:tc>
          <w:tcPr>
            <w:tcW w:w="2260" w:type="dxa"/>
            <w:vAlign w:val="bottom"/>
            <w:tcBorders>
              <w:top w:val="single" w:sz="8" w:color="2C2C2C"/>
              <w:bottom w:val="single" w:sz="8" w:color="808080"/>
            </w:tcBorders>
          </w:tcPr>
          <w:p>
            <w:pPr>
              <w:ind w:left="420"/>
              <w:spacing w:after="0"/>
              <w:rPr>
                <w:sz w:val="20"/>
                <w:szCs w:val="20"/>
                <w:color w:val="auto"/>
              </w:rPr>
            </w:pPr>
            <w:r>
              <w:rPr>
                <w:rFonts w:ascii="Arial" w:cs="Arial" w:eastAsia="Arial" w:hAnsi="Arial"/>
                <w:sz w:val="22"/>
                <w:szCs w:val="22"/>
                <w:b w:val="1"/>
                <w:bCs w:val="1"/>
                <w:color w:val="auto"/>
              </w:rPr>
              <w:t>Name of Signer</w:t>
            </w:r>
          </w:p>
        </w:tc>
        <w:tc>
          <w:tcPr>
            <w:tcW w:w="20" w:type="dxa"/>
            <w:vAlign w:val="bottom"/>
          </w:tcPr>
          <w:p>
            <w:pPr>
              <w:spacing w:after="0"/>
              <w:rPr>
                <w:sz w:val="24"/>
                <w:szCs w:val="24"/>
                <w:color w:val="auto"/>
              </w:rPr>
            </w:pPr>
          </w:p>
        </w:tc>
        <w:tc>
          <w:tcPr>
            <w:tcW w:w="3220" w:type="dxa"/>
            <w:vAlign w:val="bottom"/>
            <w:tcBorders>
              <w:top w:val="single" w:sz="8" w:color="2C2C2C"/>
              <w:bottom w:val="single" w:sz="8" w:color="808080"/>
            </w:tcBorders>
          </w:tcPr>
          <w:p>
            <w:pPr>
              <w:ind w:left="1400"/>
              <w:spacing w:after="0"/>
              <w:rPr>
                <w:sz w:val="20"/>
                <w:szCs w:val="20"/>
                <w:color w:val="auto"/>
              </w:rPr>
            </w:pPr>
            <w:r>
              <w:rPr>
                <w:rFonts w:ascii="Arial" w:cs="Arial" w:eastAsia="Arial" w:hAnsi="Arial"/>
                <w:sz w:val="22"/>
                <w:szCs w:val="22"/>
                <w:b w:val="1"/>
                <w:bCs w:val="1"/>
                <w:color w:val="auto"/>
              </w:rPr>
              <w:t>Title</w:t>
            </w:r>
          </w:p>
        </w:tc>
        <w:tc>
          <w:tcPr>
            <w:tcW w:w="20" w:type="dxa"/>
            <w:vAlign w:val="bottom"/>
          </w:tcPr>
          <w:p>
            <w:pPr>
              <w:spacing w:after="0"/>
              <w:rPr>
                <w:sz w:val="24"/>
                <w:szCs w:val="24"/>
                <w:color w:val="auto"/>
              </w:rPr>
            </w:pPr>
          </w:p>
        </w:tc>
        <w:tc>
          <w:tcPr>
            <w:tcW w:w="1620" w:type="dxa"/>
            <w:vAlign w:val="bottom"/>
            <w:tcBorders>
              <w:top w:val="single" w:sz="8" w:color="2C2C2C"/>
              <w:bottom w:val="single" w:sz="8" w:color="808080"/>
            </w:tcBorders>
          </w:tcPr>
          <w:p>
            <w:pPr>
              <w:jc w:val="right"/>
              <w:ind w:right="492"/>
              <w:spacing w:after="0"/>
              <w:rPr>
                <w:sz w:val="20"/>
                <w:szCs w:val="20"/>
                <w:color w:val="auto"/>
              </w:rPr>
            </w:pPr>
            <w:r>
              <w:rPr>
                <w:rFonts w:ascii="Arial" w:cs="Arial" w:eastAsia="Arial" w:hAnsi="Arial"/>
                <w:sz w:val="22"/>
                <w:szCs w:val="22"/>
                <w:b w:val="1"/>
                <w:bCs w:val="1"/>
                <w:color w:val="auto"/>
              </w:rPr>
              <w:t>Date</w:t>
            </w:r>
          </w:p>
        </w:tc>
        <w:tc>
          <w:tcPr>
            <w:tcW w:w="40" w:type="dxa"/>
            <w:vAlign w:val="bottom"/>
          </w:tcPr>
          <w:p>
            <w:pPr>
              <w:spacing w:after="0"/>
              <w:rPr>
                <w:sz w:val="24"/>
                <w:szCs w:val="24"/>
                <w:color w:val="auto"/>
              </w:rPr>
            </w:pPr>
          </w:p>
        </w:tc>
      </w:tr>
      <w:tr>
        <w:trPr>
          <w:trHeight w:val="21"/>
        </w:trPr>
        <w:tc>
          <w:tcPr>
            <w:tcW w:w="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64"/>
        </w:trPr>
        <w:tc>
          <w:tcPr>
            <w:tcW w:w="40" w:type="dxa"/>
            <w:vAlign w:val="bottom"/>
          </w:tcPr>
          <w:p>
            <w:pPr>
              <w:spacing w:after="0"/>
              <w:rPr>
                <w:sz w:val="22"/>
                <w:szCs w:val="22"/>
                <w:color w:val="auto"/>
              </w:rPr>
            </w:pPr>
          </w:p>
        </w:tc>
        <w:tc>
          <w:tcPr>
            <w:tcW w:w="1840" w:type="dxa"/>
            <w:vAlign w:val="bottom"/>
            <w:tcBorders>
              <w:top w:val="single" w:sz="8" w:color="2C2C2C"/>
              <w:bottom w:val="single" w:sz="8" w:color="808080"/>
            </w:tcBorders>
          </w:tcPr>
          <w:p>
            <w:pPr>
              <w:jc w:val="right"/>
              <w:ind w:right="532"/>
              <w:spacing w:after="0"/>
              <w:rPr>
                <w:sz w:val="20"/>
                <w:szCs w:val="20"/>
                <w:color w:val="auto"/>
              </w:rPr>
            </w:pPr>
            <w:r>
              <w:rPr>
                <w:rFonts w:ascii="Arial" w:cs="Arial" w:eastAsia="Arial" w:hAnsi="Arial"/>
                <w:sz w:val="22"/>
                <w:szCs w:val="22"/>
                <w:color w:val="auto"/>
                <w:w w:val="90"/>
              </w:rPr>
              <w:t>Datadog, Inc.</w:t>
            </w:r>
          </w:p>
        </w:tc>
        <w:tc>
          <w:tcPr>
            <w:tcW w:w="40" w:type="dxa"/>
            <w:vAlign w:val="bottom"/>
          </w:tcPr>
          <w:p>
            <w:pPr>
              <w:spacing w:after="0"/>
              <w:rPr>
                <w:sz w:val="22"/>
                <w:szCs w:val="22"/>
                <w:color w:val="auto"/>
              </w:rPr>
            </w:pPr>
          </w:p>
        </w:tc>
        <w:tc>
          <w:tcPr>
            <w:tcW w:w="230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/s/ Olivier Pomel</w:t>
            </w:r>
          </w:p>
        </w:tc>
        <w:tc>
          <w:tcPr>
            <w:tcW w:w="20" w:type="dxa"/>
            <w:vAlign w:val="bottom"/>
          </w:tcPr>
          <w:p>
            <w:pPr>
              <w:spacing w:after="0"/>
              <w:rPr>
                <w:sz w:val="22"/>
                <w:szCs w:val="22"/>
                <w:color w:val="auto"/>
              </w:rPr>
            </w:pPr>
          </w:p>
        </w:tc>
        <w:tc>
          <w:tcPr>
            <w:tcW w:w="2260" w:type="dxa"/>
            <w:vAlign w:val="bottom"/>
            <w:tcBorders>
              <w:top w:val="single" w:sz="8" w:color="2C2C2C"/>
              <w:bottom w:val="single" w:sz="8" w:color="808080"/>
            </w:tcBorders>
          </w:tcPr>
          <w:p>
            <w:pPr>
              <w:ind w:left="40"/>
              <w:spacing w:after="0"/>
              <w:rPr>
                <w:sz w:val="20"/>
                <w:szCs w:val="20"/>
                <w:color w:val="auto"/>
              </w:rPr>
            </w:pPr>
            <w:r>
              <w:rPr>
                <w:rFonts w:ascii="Arial" w:cs="Arial" w:eastAsia="Arial" w:hAnsi="Arial"/>
                <w:sz w:val="22"/>
                <w:szCs w:val="22"/>
                <w:color w:val="auto"/>
              </w:rPr>
              <w:t>Olivier Pomel</w:t>
            </w:r>
          </w:p>
        </w:tc>
        <w:tc>
          <w:tcPr>
            <w:tcW w:w="20" w:type="dxa"/>
            <w:vAlign w:val="bottom"/>
          </w:tcPr>
          <w:p>
            <w:pPr>
              <w:spacing w:after="0"/>
              <w:rPr>
                <w:sz w:val="22"/>
                <w:szCs w:val="22"/>
                <w:color w:val="auto"/>
              </w:rPr>
            </w:pPr>
          </w:p>
        </w:tc>
        <w:tc>
          <w:tcPr>
            <w:tcW w:w="3220" w:type="dxa"/>
            <w:vAlign w:val="bottom"/>
            <w:tcBorders>
              <w:top w:val="single" w:sz="8" w:color="2C2C2C"/>
              <w:bottom w:val="single" w:sz="8" w:color="808080"/>
            </w:tcBorders>
          </w:tcPr>
          <w:p>
            <w:pPr>
              <w:ind w:left="20"/>
              <w:spacing w:after="0"/>
              <w:rPr>
                <w:sz w:val="20"/>
                <w:szCs w:val="20"/>
                <w:color w:val="auto"/>
              </w:rPr>
            </w:pPr>
            <w:r>
              <w:rPr>
                <w:rFonts w:ascii="Arial" w:cs="Arial" w:eastAsia="Arial" w:hAnsi="Arial"/>
                <w:sz w:val="22"/>
                <w:szCs w:val="22"/>
                <w:color w:val="auto"/>
              </w:rPr>
              <w:t>Chief Executive Officer</w:t>
            </w:r>
          </w:p>
        </w:tc>
        <w:tc>
          <w:tcPr>
            <w:tcW w:w="20" w:type="dxa"/>
            <w:vAlign w:val="bottom"/>
          </w:tcPr>
          <w:p>
            <w:pPr>
              <w:spacing w:after="0"/>
              <w:rPr>
                <w:sz w:val="22"/>
                <w:szCs w:val="22"/>
                <w:color w:val="auto"/>
              </w:rPr>
            </w:pPr>
          </w:p>
        </w:tc>
        <w:tc>
          <w:tcPr>
            <w:tcW w:w="162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22"/>
                <w:szCs w:val="22"/>
                <w:color w:val="auto"/>
                <w:w w:val="90"/>
              </w:rPr>
              <w:t>2015-02-24</w:t>
            </w:r>
          </w:p>
        </w:tc>
        <w:tc>
          <w:tcPr>
            <w:tcW w:w="40" w:type="dxa"/>
            <w:vAlign w:val="bottom"/>
          </w:tcPr>
          <w:p>
            <w:pPr>
              <w:spacing w:after="0"/>
              <w:rPr>
                <w:sz w:val="22"/>
                <w:szCs w:val="22"/>
                <w:color w:val="auto"/>
              </w:rPr>
            </w:pPr>
          </w:p>
        </w:tc>
      </w:tr>
      <w:tr>
        <w:trPr>
          <w:trHeight w:val="21"/>
        </w:trPr>
        <w:tc>
          <w:tcPr>
            <w:tcW w:w="40" w:type="dxa"/>
            <w:vAlign w:val="bottom"/>
            <w:tcBorders>
              <w:bottom w:val="single" w:sz="8" w:color="2C2C2C"/>
            </w:tcBorders>
          </w:tcPr>
          <w:p>
            <w:pPr>
              <w:spacing w:after="0" w:line="20" w:lineRule="exact"/>
              <w:rPr>
                <w:sz w:val="1"/>
                <w:szCs w:val="1"/>
                <w:color w:val="auto"/>
              </w:rPr>
            </w:pPr>
          </w:p>
        </w:tc>
        <w:tc>
          <w:tcPr>
            <w:tcW w:w="18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230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22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32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r>
    </w:tbl>
    <w:p>
      <w:pPr>
        <w:spacing w:after="0" w:line="195" w:lineRule="exact"/>
        <w:rPr>
          <w:sz w:val="20"/>
          <w:szCs w:val="20"/>
          <w:color w:val="auto"/>
        </w:rPr>
      </w:pPr>
    </w:p>
    <w:p>
      <w:pPr>
        <w:ind w:right="180"/>
        <w:spacing w:after="0" w:line="251" w:lineRule="auto"/>
        <w:rPr>
          <w:sz w:val="20"/>
          <w:szCs w:val="20"/>
          <w:color w:val="auto"/>
        </w:rPr>
      </w:pPr>
      <w:r>
        <w:rPr>
          <w:rFonts w:ascii="Arial" w:cs="Arial" w:eastAsia="Arial" w:hAnsi="Arial"/>
          <w:sz w:val="22"/>
          <w:szCs w:val="22"/>
          <w:color w:val="auto"/>
        </w:rPr>
        <w:t>Persons who respond to the collection of information contained in this form are not required to respond unless the form displays a currently valid OMB number.</w:t>
      </w:r>
    </w:p>
    <w:p>
      <w:pPr>
        <w:spacing w:after="0" w:line="173" w:lineRule="exact"/>
        <w:rPr>
          <w:sz w:val="20"/>
          <w:szCs w:val="20"/>
          <w:color w:val="auto"/>
        </w:rPr>
      </w:pPr>
    </w:p>
    <w:p>
      <w:pPr>
        <w:ind w:right="140" w:firstLine="8"/>
        <w:spacing w:after="0" w:line="235" w:lineRule="auto"/>
        <w:tabs>
          <w:tab w:leader="none" w:pos="162" w:val="left"/>
        </w:tabs>
        <w:numPr>
          <w:ilvl w:val="0"/>
          <w:numId w:val="2"/>
        </w:numPr>
        <w:rPr>
          <w:rFonts w:ascii="Arial" w:cs="Arial" w:eastAsia="Arial" w:hAnsi="Arial"/>
          <w:sz w:val="22"/>
          <w:szCs w:val="22"/>
          <w:color w:val="auto"/>
        </w:rPr>
      </w:pPr>
      <w:r>
        <w:rPr>
          <w:rFonts w:ascii="Arial" w:cs="Arial" w:eastAsia="Arial" w:hAnsi="Arial"/>
          <w:sz w:val="22"/>
          <w:szCs w:val="2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120650</wp:posOffset>
            </wp:positionV>
            <wp:extent cx="72720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sectPr>
      <w:pgSz w:w="11900" w:h="16838" w:orient="portrait"/>
      <w:cols w:equalWidth="0" w:num="1">
        <w:col w:w="11420"/>
      </w:cols>
      <w:pgMar w:left="240" w:top="41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X"/>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12" Type="http://schemas.openxmlformats.org/officeDocument/2006/relationships/hyperlink" Target="http://www.sec.gov/cgi-bin/browse-edgar?action=getcompany&amp;CIK=000156155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2019-12-09T03:02:13Z</dcterms:created>
  <dcterms:modified xsi:type="dcterms:W3CDTF">2019-12-09T03:02:13Z</dcterms:modified>
</cp:coreProperties>
</file>