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DAVID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75000</w:t>
            </w:r>
          </w:p>
        </w:tc>
        <w:tc>
          <w:tcPr>
            <w:tcW w:w="1558" w:type="dxa"/>
            <w:tcBorders/>
            <w:vAlign w:val="center"/>
          </w:tcPr>
          <w:p>
            <w:pPr>
              <w:pStyle w:val="TableContents"/>
              <w:bidi w:val="0"/>
              <w:spacing w:before="0" w:after="283"/>
              <w:jc w:val="left"/>
              <w:rPr/>
            </w:pPr>
            <w:r>
              <w:rPr/>
              <w:t>17558250.00</w:t>
            </w:r>
          </w:p>
        </w:tc>
        <w:tc>
          <w:tcPr>
            <w:tcW w:w="1536" w:type="dxa"/>
            <w:tcBorders/>
            <w:vAlign w:val="center"/>
          </w:tcPr>
          <w:p>
            <w:pPr>
              <w:pStyle w:val="TableContents"/>
              <w:bidi w:val="0"/>
              <w:spacing w:before="0" w:after="283"/>
              <w:jc w:val="left"/>
              <w:rPr/>
            </w:pPr>
            <w:r>
              <w:rPr/>
              <w:t>330825798</w:t>
            </w:r>
          </w:p>
        </w:tc>
        <w:tc>
          <w:tcPr>
            <w:tcW w:w="1557" w:type="dxa"/>
            <w:tcBorders/>
            <w:vAlign w:val="center"/>
          </w:tcPr>
          <w:p>
            <w:pPr>
              <w:pStyle w:val="TableContents"/>
              <w:bidi w:val="0"/>
              <w:spacing w:before="0" w:after="283"/>
              <w:jc w:val="left"/>
              <w:rPr/>
            </w:pPr>
            <w:r>
              <w:rPr/>
              <w:t>06/08/2026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09/01/2021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55752</w:t>
            </w:r>
          </w:p>
        </w:tc>
        <w:tc>
          <w:tcPr>
            <w:tcW w:w="1078" w:type="dxa"/>
            <w:tcBorders/>
            <w:vAlign w:val="center"/>
          </w:tcPr>
          <w:p>
            <w:pPr>
              <w:pStyle w:val="TableContents"/>
              <w:bidi w:val="0"/>
              <w:spacing w:before="0" w:after="283"/>
              <w:jc w:val="left"/>
              <w:rPr/>
            </w:pPr>
            <w:r>
              <w:rPr/>
              <w:t>09/01/2021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03/01/2024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19248</w:t>
            </w:r>
          </w:p>
        </w:tc>
        <w:tc>
          <w:tcPr>
            <w:tcW w:w="1078" w:type="dxa"/>
            <w:tcBorders/>
            <w:vAlign w:val="center"/>
          </w:tcPr>
          <w:p>
            <w:pPr>
              <w:pStyle w:val="TableContents"/>
              <w:bidi w:val="0"/>
              <w:spacing w:before="0" w:after="283"/>
              <w:jc w:val="left"/>
              <w:rPr/>
            </w:pPr>
            <w:r>
              <w:rPr/>
              <w:t>03/01/2024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 xml:space="preserve">DAVID OBSTLER </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5" w:type="dxa"/>
            <w:tcBorders/>
            <w:vAlign w:val="center"/>
          </w:tcPr>
          <w:p>
            <w:pPr>
              <w:pStyle w:val="TableContents"/>
              <w:bidi w:val="0"/>
              <w:spacing w:before="0" w:after="283"/>
              <w:jc w:val="left"/>
              <w:rPr/>
            </w:pPr>
            <w:r>
              <w:rPr/>
              <w:t>06/02/2026</w:t>
            </w:r>
          </w:p>
        </w:tc>
        <w:tc>
          <w:tcPr>
            <w:tcW w:w="1550" w:type="dxa"/>
            <w:tcBorders/>
            <w:vAlign w:val="center"/>
          </w:tcPr>
          <w:p>
            <w:pPr>
              <w:pStyle w:val="TableContents"/>
              <w:bidi w:val="0"/>
              <w:spacing w:before="0" w:after="283"/>
              <w:jc w:val="left"/>
              <w:rPr/>
            </w:pPr>
            <w:r>
              <w:rPr/>
              <w:t>16323</w:t>
            </w:r>
          </w:p>
        </w:tc>
        <w:tc>
          <w:tcPr>
            <w:tcW w:w="1832" w:type="dxa"/>
            <w:tcBorders/>
            <w:vAlign w:val="center"/>
          </w:tcPr>
          <w:p>
            <w:pPr>
              <w:pStyle w:val="TableContents"/>
              <w:bidi w:val="0"/>
              <w:spacing w:before="0" w:after="283"/>
              <w:jc w:val="left"/>
              <w:rPr/>
            </w:pPr>
            <w:r>
              <w:rPr/>
              <w:t>4360761.27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58"/>
        <w:gridCol w:w="7647"/>
      </w:tblGrid>
      <w:tr>
        <w:trPr/>
        <w:tc>
          <w:tcPr>
            <w:tcW w:w="2558" w:type="dxa"/>
            <w:tcBorders/>
            <w:vAlign w:val="center"/>
          </w:tcPr>
          <w:p>
            <w:pPr>
              <w:pStyle w:val="TableContents"/>
              <w:bidi w:val="0"/>
              <w:spacing w:before="0" w:after="283"/>
              <w:jc w:val="left"/>
              <w:rPr/>
            </w:pPr>
            <w:r>
              <w:rPr/>
              <w:t>Remarks</w:t>
            </w:r>
          </w:p>
        </w:tc>
        <w:tc>
          <w:tcPr>
            <w:tcW w:w="7647" w:type="dxa"/>
            <w:tcBorders/>
            <w:vAlign w:val="center"/>
          </w:tcPr>
          <w:p>
            <w:pPr>
              <w:pStyle w:val="TableContents"/>
              <w:bidi w:val="0"/>
              <w:spacing w:before="0" w:after="0"/>
              <w:jc w:val="left"/>
              <w:rPr/>
            </w:pPr>
            <w:r>
              <w:rPr/>
              <w:t>The securities to be sold were acquired upon the vesting of restricted stock units during the period of 09/01/2021 through 03/01/2025 and performance stock units during the period of 03/01/2024 through 03/01/2025. Securities to be sold, acquired through RSU/PSU or upon option exercise, were registered on Form S-8.</w:t>
            </w:r>
          </w:p>
        </w:tc>
      </w:tr>
      <w:tr>
        <w:trPr/>
        <w:tc>
          <w:tcPr>
            <w:tcW w:w="2558" w:type="dxa"/>
            <w:tcBorders/>
            <w:vAlign w:val="center"/>
          </w:tcPr>
          <w:p>
            <w:pPr>
              <w:pStyle w:val="TableContents"/>
              <w:bidi w:val="0"/>
              <w:spacing w:before="0" w:after="283"/>
              <w:jc w:val="left"/>
              <w:rPr/>
            </w:pPr>
            <w:r>
              <w:rPr/>
              <w:t>Date of Notice</w:t>
            </w:r>
          </w:p>
        </w:tc>
        <w:tc>
          <w:tcPr>
            <w:tcW w:w="7647" w:type="dxa"/>
            <w:tcBorders/>
            <w:vAlign w:val="center"/>
          </w:tcPr>
          <w:p>
            <w:pPr>
              <w:pStyle w:val="TableContents"/>
              <w:bidi w:val="0"/>
              <w:spacing w:before="0" w:after="0"/>
              <w:jc w:val="left"/>
              <w:rPr/>
            </w:pPr>
            <w:r>
              <w:rPr/>
              <w:t>06/08/2026</w:t>
            </w:r>
          </w:p>
        </w:tc>
      </w:tr>
      <w:tr>
        <w:trPr/>
        <w:tc>
          <w:tcPr>
            <w:tcW w:w="2558" w:type="dxa"/>
            <w:tcBorders/>
            <w:vAlign w:val="center"/>
          </w:tcPr>
          <w:p>
            <w:pPr>
              <w:pStyle w:val="TableContents"/>
              <w:bidi w:val="0"/>
              <w:spacing w:before="0" w:after="283"/>
              <w:jc w:val="left"/>
              <w:rPr/>
            </w:pPr>
            <w:r>
              <w:rPr/>
              <w:t>Date of Plan Adoption or Giving of Instruction, If Relying on Rule 10b5-1</w:t>
            </w:r>
          </w:p>
        </w:tc>
        <w:tc>
          <w:tcPr>
            <w:tcW w:w="7647"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58" w:type="dxa"/>
            <w:tcBorders/>
            <w:vAlign w:val="center"/>
          </w:tcPr>
          <w:p>
            <w:pPr>
              <w:pStyle w:val="TableContents"/>
              <w:bidi w:val="0"/>
              <w:spacing w:before="0" w:after="283"/>
              <w:jc w:val="left"/>
              <w:rPr/>
            </w:pPr>
            <w:r>
              <w:rPr/>
              <w:t>Signature</w:t>
            </w:r>
          </w:p>
        </w:tc>
        <w:tc>
          <w:tcPr>
            <w:tcW w:w="7647" w:type="dxa"/>
            <w:tcBorders/>
            <w:vAlign w:val="center"/>
          </w:tcPr>
          <w:p>
            <w:pPr>
              <w:pStyle w:val="TableContents"/>
              <w:bidi w:val="0"/>
              <w:spacing w:before="0" w:after="0"/>
              <w:jc w:val="left"/>
              <w:rPr/>
            </w:pPr>
            <w:r>
              <w:rPr/>
              <w:t>/s/ David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3474</Characters>
  <CharactersWithSpaces>4094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