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OLIVIER POMEL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Director</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Class A 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127141</w:t>
            </w:r>
          </w:p>
        </w:tc>
        <w:tc>
          <w:tcPr>
            <w:tcW w:w="1558" w:type="dxa"/>
            <w:tcBorders/>
            <w:vAlign w:val="center"/>
          </w:tcPr>
          <w:p>
            <w:pPr>
              <w:pStyle w:val="TableContents"/>
              <w:bidi w:val="0"/>
              <w:spacing w:before="0" w:after="283"/>
              <w:jc w:val="left"/>
              <w:rPr/>
            </w:pPr>
            <w:r>
              <w:rPr/>
              <w:t>36635679.15</w:t>
            </w:r>
          </w:p>
        </w:tc>
        <w:tc>
          <w:tcPr>
            <w:tcW w:w="1536" w:type="dxa"/>
            <w:tcBorders/>
            <w:vAlign w:val="center"/>
          </w:tcPr>
          <w:p>
            <w:pPr>
              <w:pStyle w:val="TableContents"/>
              <w:bidi w:val="0"/>
              <w:spacing w:before="0" w:after="283"/>
              <w:jc w:val="left"/>
              <w:rPr/>
            </w:pPr>
            <w:r>
              <w:rPr/>
              <w:t>330825798</w:t>
            </w:r>
          </w:p>
        </w:tc>
        <w:tc>
          <w:tcPr>
            <w:tcW w:w="1557" w:type="dxa"/>
            <w:tcBorders/>
            <w:vAlign w:val="center"/>
          </w:tcPr>
          <w:p>
            <w:pPr>
              <w:pStyle w:val="TableContents"/>
              <w:bidi w:val="0"/>
              <w:spacing w:before="0" w:after="283"/>
              <w:jc w:val="left"/>
              <w:rPr/>
            </w:pPr>
            <w:r>
              <w:rPr/>
              <w:t>08/05/2026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08/05/2026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42443</w:t>
            </w:r>
          </w:p>
        </w:tc>
        <w:tc>
          <w:tcPr>
            <w:tcW w:w="1078" w:type="dxa"/>
            <w:tcBorders/>
            <w:vAlign w:val="center"/>
          </w:tcPr>
          <w:p>
            <w:pPr>
              <w:pStyle w:val="TableContents"/>
              <w:bidi w:val="0"/>
              <w:spacing w:before="0" w:after="283"/>
              <w:jc w:val="left"/>
              <w:rPr/>
            </w:pPr>
            <w:r>
              <w:rPr/>
              <w:t>08/05/2026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12/04/2023</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84698</w:t>
            </w:r>
          </w:p>
        </w:tc>
        <w:tc>
          <w:tcPr>
            <w:tcW w:w="1078" w:type="dxa"/>
            <w:tcBorders/>
            <w:vAlign w:val="center"/>
          </w:tcPr>
          <w:p>
            <w:pPr>
              <w:pStyle w:val="TableContents"/>
              <w:bidi w:val="0"/>
              <w:spacing w:before="0" w:after="283"/>
              <w:jc w:val="left"/>
              <w:rPr/>
            </w:pPr>
            <w:r>
              <w:rPr/>
              <w:t>12/04/2023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6"/>
        <w:gridCol w:w="2895"/>
        <w:gridCol w:w="936"/>
        <w:gridCol w:w="1549"/>
        <w:gridCol w:w="1919"/>
      </w:tblGrid>
      <w:tr>
        <w:trPr/>
        <w:tc>
          <w:tcPr>
            <w:tcW w:w="2906"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919" w:type="dxa"/>
            <w:tcBorders/>
            <w:vAlign w:val="center"/>
          </w:tcPr>
          <w:p>
            <w:pPr>
              <w:pStyle w:val="TableHeading"/>
              <w:suppressLineNumbers/>
              <w:bidi w:val="0"/>
              <w:spacing w:before="0" w:after="283"/>
              <w:jc w:val="center"/>
              <w:rPr/>
            </w:pPr>
            <w:r>
              <w:rPr/>
              <w:t>Gross Proceeds</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07/23/2026</w:t>
            </w:r>
          </w:p>
        </w:tc>
        <w:tc>
          <w:tcPr>
            <w:tcW w:w="1549" w:type="dxa"/>
            <w:tcBorders/>
            <w:vAlign w:val="center"/>
          </w:tcPr>
          <w:p>
            <w:pPr>
              <w:pStyle w:val="TableContents"/>
              <w:bidi w:val="0"/>
              <w:spacing w:before="0" w:after="283"/>
              <w:jc w:val="left"/>
              <w:rPr/>
            </w:pPr>
            <w:r>
              <w:rPr/>
              <w:t>47054</w:t>
            </w:r>
          </w:p>
        </w:tc>
        <w:tc>
          <w:tcPr>
            <w:tcW w:w="1919" w:type="dxa"/>
            <w:tcBorders/>
            <w:vAlign w:val="center"/>
          </w:tcPr>
          <w:p>
            <w:pPr>
              <w:pStyle w:val="TableContents"/>
              <w:bidi w:val="0"/>
              <w:spacing w:before="0" w:after="283"/>
              <w:jc w:val="left"/>
              <w:rPr/>
            </w:pPr>
            <w:r>
              <w:rPr/>
              <w:t>11518400.42</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42443</w:t>
            </w:r>
          </w:p>
        </w:tc>
        <w:tc>
          <w:tcPr>
            <w:tcW w:w="1919" w:type="dxa"/>
            <w:tcBorders/>
            <w:vAlign w:val="center"/>
          </w:tcPr>
          <w:p>
            <w:pPr>
              <w:pStyle w:val="TableContents"/>
              <w:bidi w:val="0"/>
              <w:spacing w:before="0" w:after="283"/>
              <w:jc w:val="left"/>
              <w:rPr/>
            </w:pPr>
            <w:r>
              <w:rPr/>
              <w:t>10992596.94</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21936522.51</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06/16/2026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19675497.86</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06/08/2026</w:t>
            </w:r>
          </w:p>
        </w:tc>
        <w:tc>
          <w:tcPr>
            <w:tcW w:w="1549" w:type="dxa"/>
            <w:tcBorders/>
            <w:vAlign w:val="center"/>
          </w:tcPr>
          <w:p>
            <w:pPr>
              <w:pStyle w:val="TableContents"/>
              <w:bidi w:val="0"/>
              <w:spacing w:before="0" w:after="283"/>
              <w:jc w:val="left"/>
              <w:rPr/>
            </w:pPr>
            <w:r>
              <w:rPr/>
              <w:t>42443</w:t>
            </w:r>
          </w:p>
        </w:tc>
        <w:tc>
          <w:tcPr>
            <w:tcW w:w="1919" w:type="dxa"/>
            <w:tcBorders/>
            <w:vAlign w:val="center"/>
          </w:tcPr>
          <w:p>
            <w:pPr>
              <w:pStyle w:val="TableContents"/>
              <w:bidi w:val="0"/>
              <w:spacing w:before="0" w:after="283"/>
              <w:jc w:val="left"/>
              <w:rPr/>
            </w:pPr>
            <w:r>
              <w:rPr/>
              <w:t>9833690.82</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06/08/2026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19623823.61</w:t>
            </w:r>
          </w:p>
        </w:tc>
      </w:tr>
      <w:tr>
        <w:trPr/>
        <w:tc>
          <w:tcPr>
            <w:tcW w:w="2906" w:type="dxa"/>
            <w:tcBorders/>
            <w:vAlign w:val="center"/>
          </w:tcPr>
          <w:p>
            <w:pPr>
              <w:pStyle w:val="TableContents"/>
              <w:bidi w:val="0"/>
              <w:spacing w:before="0" w:after="283"/>
              <w:jc w:val="left"/>
              <w:rPr/>
            </w:pPr>
            <w:r>
              <w:rPr/>
              <w:t>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06/02/2026</w:t>
            </w:r>
          </w:p>
        </w:tc>
        <w:tc>
          <w:tcPr>
            <w:tcW w:w="1549" w:type="dxa"/>
            <w:tcBorders/>
            <w:vAlign w:val="center"/>
          </w:tcPr>
          <w:p>
            <w:pPr>
              <w:pStyle w:val="TableContents"/>
              <w:bidi w:val="0"/>
              <w:spacing w:before="0" w:after="283"/>
              <w:jc w:val="left"/>
              <w:rPr/>
            </w:pPr>
            <w:r>
              <w:rPr/>
              <w:t>26012</w:t>
            </w:r>
          </w:p>
        </w:tc>
        <w:tc>
          <w:tcPr>
            <w:tcW w:w="1919" w:type="dxa"/>
            <w:tcBorders/>
            <w:vAlign w:val="center"/>
          </w:tcPr>
          <w:p>
            <w:pPr>
              <w:pStyle w:val="TableContents"/>
              <w:bidi w:val="0"/>
              <w:spacing w:before="0" w:after="283"/>
              <w:jc w:val="left"/>
              <w:rPr/>
            </w:pPr>
            <w:r>
              <w:rPr/>
              <w:t>6949220.25</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05/26/2026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18936383.58</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05/11/2026</w:t>
            </w:r>
          </w:p>
        </w:tc>
        <w:tc>
          <w:tcPr>
            <w:tcW w:w="1549" w:type="dxa"/>
            <w:tcBorders/>
            <w:vAlign w:val="center"/>
          </w:tcPr>
          <w:p>
            <w:pPr>
              <w:pStyle w:val="TableContents"/>
              <w:bidi w:val="0"/>
              <w:spacing w:before="0" w:after="283"/>
              <w:jc w:val="left"/>
              <w:rPr/>
            </w:pPr>
            <w:r>
              <w:rPr/>
              <w:t>42443</w:t>
            </w:r>
          </w:p>
        </w:tc>
        <w:tc>
          <w:tcPr>
            <w:tcW w:w="1919" w:type="dxa"/>
            <w:tcBorders/>
            <w:vAlign w:val="center"/>
          </w:tcPr>
          <w:p>
            <w:pPr>
              <w:pStyle w:val="TableContents"/>
              <w:bidi w:val="0"/>
              <w:spacing w:before="0" w:after="283"/>
              <w:jc w:val="left"/>
              <w:rPr/>
            </w:pPr>
            <w:r>
              <w:rPr/>
              <w:t>8481885.52</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05/11/2026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16926200.78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28"/>
        <w:gridCol w:w="7177"/>
      </w:tblGrid>
      <w:tr>
        <w:trPr/>
        <w:tc>
          <w:tcPr>
            <w:tcW w:w="3028" w:type="dxa"/>
            <w:tcBorders/>
            <w:vAlign w:val="center"/>
          </w:tcPr>
          <w:p>
            <w:pPr>
              <w:pStyle w:val="TableContents"/>
              <w:bidi w:val="0"/>
              <w:spacing w:before="0" w:after="283"/>
              <w:jc w:val="left"/>
              <w:rPr/>
            </w:pPr>
            <w:r>
              <w:rPr/>
              <w:t>Remarks</w:t>
            </w:r>
          </w:p>
        </w:tc>
        <w:tc>
          <w:tcPr>
            <w:tcW w:w="7177" w:type="dxa"/>
            <w:tcBorders/>
            <w:vAlign w:val="center"/>
          </w:tcPr>
          <w:p>
            <w:pPr>
              <w:pStyle w:val="TableContents"/>
              <w:bidi w:val="0"/>
              <w:spacing w:before="0" w:after="0"/>
              <w:jc w:val="left"/>
              <w:rPr/>
            </w:pPr>
            <w:r>
              <w:rPr/>
              <w:t>The securities to be sold were acquired upon the previous exercise of options during the period of 12/04/2023 through 03/07/2025. Securities to be sold, acquired through RSU/PSU or upon option exercise, were registered on Form S-8.</w:t>
            </w:r>
          </w:p>
        </w:tc>
      </w:tr>
      <w:tr>
        <w:trPr/>
        <w:tc>
          <w:tcPr>
            <w:tcW w:w="3028" w:type="dxa"/>
            <w:tcBorders/>
            <w:vAlign w:val="center"/>
          </w:tcPr>
          <w:p>
            <w:pPr>
              <w:pStyle w:val="TableContents"/>
              <w:bidi w:val="0"/>
              <w:spacing w:before="0" w:after="283"/>
              <w:jc w:val="left"/>
              <w:rPr/>
            </w:pPr>
            <w:r>
              <w:rPr/>
              <w:t>Date of Notice</w:t>
            </w:r>
          </w:p>
        </w:tc>
        <w:tc>
          <w:tcPr>
            <w:tcW w:w="7177" w:type="dxa"/>
            <w:tcBorders/>
            <w:vAlign w:val="center"/>
          </w:tcPr>
          <w:p>
            <w:pPr>
              <w:pStyle w:val="TableContents"/>
              <w:bidi w:val="0"/>
              <w:spacing w:before="0" w:after="0"/>
              <w:jc w:val="left"/>
              <w:rPr/>
            </w:pPr>
            <w:r>
              <w:rPr/>
              <w:t>08/05/2026</w:t>
            </w:r>
          </w:p>
        </w:tc>
      </w:tr>
      <w:tr>
        <w:trPr/>
        <w:tc>
          <w:tcPr>
            <w:tcW w:w="3028" w:type="dxa"/>
            <w:tcBorders/>
            <w:vAlign w:val="center"/>
          </w:tcPr>
          <w:p>
            <w:pPr>
              <w:pStyle w:val="TableContents"/>
              <w:bidi w:val="0"/>
              <w:spacing w:before="0" w:after="283"/>
              <w:jc w:val="left"/>
              <w:rPr/>
            </w:pPr>
            <w:r>
              <w:rPr/>
              <w:t>Date of Plan Adoption or Giving of Instruction, If Relying on Rule 10b5-1</w:t>
            </w:r>
          </w:p>
        </w:tc>
        <w:tc>
          <w:tcPr>
            <w:tcW w:w="7177"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28" w:type="dxa"/>
            <w:tcBorders/>
            <w:vAlign w:val="center"/>
          </w:tcPr>
          <w:p>
            <w:pPr>
              <w:pStyle w:val="TableContents"/>
              <w:bidi w:val="0"/>
              <w:spacing w:before="0" w:after="283"/>
              <w:jc w:val="left"/>
              <w:rPr/>
            </w:pPr>
            <w:r>
              <w:rPr/>
              <w:t>Signature</w:t>
            </w:r>
          </w:p>
        </w:tc>
        <w:tc>
          <w:tcPr>
            <w:tcW w:w="7177" w:type="dxa"/>
            <w:tcBorders/>
            <w:vAlign w:val="center"/>
          </w:tcPr>
          <w:p>
            <w:pPr>
              <w:pStyle w:val="TableContents"/>
              <w:bidi w:val="0"/>
              <w:spacing w:before="0" w:after="0"/>
              <w:jc w:val="left"/>
              <w:rPr/>
            </w:pPr>
            <w:r>
              <w:rPr/>
              <w:t>/s/ Olivier Pomel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871</Words>
  <Characters>4379</Characters>
  <CharactersWithSpaces>5170</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